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贵州健康职业学院</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图书管理系统、防盗系统等设施设备采购参数</w:t>
      </w:r>
    </w:p>
    <w:p>
      <w:pPr>
        <w:pStyle w:val="2"/>
        <w:rPr>
          <w:rFonts w:hint="eastAsia"/>
          <w:lang w:val="en-US" w:eastAsia="zh-CN"/>
        </w:rPr>
      </w:pPr>
    </w:p>
    <w:p>
      <w:pPr>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图书馆管理</w:t>
      </w:r>
      <w:r>
        <w:rPr>
          <w:rFonts w:hint="eastAsia" w:ascii="黑体" w:hAnsi="黑体" w:eastAsia="黑体" w:cs="黑体"/>
          <w:sz w:val="32"/>
          <w:szCs w:val="32"/>
          <w:lang w:eastAsia="zh-CN"/>
        </w:rPr>
        <w:t>系统</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（一）总体要求</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要求图书馆自动化管理系统采用基于WEB和Internet的B/S多层架构体系来实现，数据库系统支持Oracle,支持ISO</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SQL标准，图书馆局域网内无用户数量限制，要求保证系统的可扩充性和分布式布署的安全可靠性，系统要求同时支持国内外服务器操作系统软件环境，支持国产环境开发与部署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能实现图书馆馆藏目录的标准化和数字化，读者文档的系统管理及图书馆部门工作流程的集成管理，实现书目数据的一站式查询和检索，实现学校图书馆资源共建共享。具有资源采访、编目、典藏、流通、统计、期刊管理、系统管理、OPAC应用可实现分校区通借通还、联合管理，联合目录检索等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图书馆自动化系统能够通过浏览器来运行，各用户端不需要安装任何附加软件即可应用所有的业务管理模块，便于区域内各分馆的管理和维护</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系统提供在线技术服务，要求业务系统中能够直接接入在线技术支持，图书馆操作员在线技术咨询；具备常见问题知识库供自助查询；具备系统培训课程点播学习功能，培训课程不少于20节课</w:t>
      </w:r>
      <w:r>
        <w:rPr>
          <w:rFonts w:hint="eastAsia" w:ascii="仿宋_GB2312" w:hAnsi="仿宋_GB2312" w:eastAsia="仿宋_GB2312" w:cs="仿宋_GB2312"/>
          <w:color w:val="auto"/>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要求提供系统进行本地化安装，系统数据库与web应用服务器安装在图书馆本馆服务器</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软件完全设计需要能满足3级等保要求</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（二）采访功能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能够实现采购工作的自动化，可以对多种类型的文献实施采购和管理，能够通过电子邮件接收、发送订单</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2.征订目录预订查重支持多条目录维护、去重合并操作</w:t>
      </w:r>
      <w:r>
        <w:rPr>
          <w:rFonts w:hint="eastAsia" w:ascii="仿宋_GB2312" w:hAnsi="仿宋_GB2312" w:eastAsia="仿宋_GB2312" w:cs="仿宋_GB2312"/>
          <w:color w:val="auto"/>
          <w:sz w:val="32"/>
          <w:szCs w:val="32"/>
          <w:lang w:eastAsia="zh-CN"/>
        </w:rPr>
        <w:t>；支持多种条件自由组合查重，如题名、标准号、责任者、出版社、主题词等。</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支持多种方式的订购：列表类似EXCEL表格方式的快速浏览直接输入订购数订购直接回车订购、单本查重订购、多本、整批订购，支持显示征订书目的订购情况，显示订、验、藏、重4种状态，明确表示图书查重情况，列表可以显示本馆订购，本馆馆藏，所有馆藏、所有订购情况，并支持按列表字段点击切换升序和降序排列。系统支持多条件（ISBN、题名、著者、分类号、主题词等）组合检索、以及检索条件保存操作，方便对征订目录数据筛选限定。同界面支持采购参考其他馆订购情况</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4.索书号多种生成方式，至少包括种次号、著者号（通用汉语著者号、四角笔划号著者号、卡特表著者号、植村长三郎著者号）两种生成方式</w:t>
      </w:r>
      <w:r>
        <w:rPr>
          <w:rFonts w:hint="eastAsia" w:ascii="仿宋_GB2312" w:hAnsi="仿宋_GB2312" w:eastAsia="仿宋_GB2312" w:cs="仿宋_GB2312"/>
          <w:color w:val="auto"/>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5.支持直接查询和显示全国各出版社出版的新书目录</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6.支持预定操作：征订目录订购界面通过颜色标注区分图书是否存在馆藏数据，并标识书目是否存在预定数据；可在征订目录进行图书预定。</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7.支持图书催缺与退订</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8.支持订购验收、自采验收、受赠验收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按套，按册验收，多个订单批次验收；支持批量取消验收，支持批量更改数据的验收包；支持编目验收，同时处理验收和编目。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验收时支持检索查重</w:t>
      </w:r>
      <w:r>
        <w:rPr>
          <w:rFonts w:hint="eastAsia" w:ascii="仿宋_GB2312" w:hAnsi="仿宋_GB2312" w:eastAsia="仿宋_GB2312" w:cs="仿宋_GB2312"/>
          <w:sz w:val="32"/>
          <w:szCs w:val="32"/>
          <w:lang w:eastAsia="zh-CN"/>
        </w:rPr>
        <w:t>；支持多验、少验情况的处理。</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支持验收单直接反向生成订购单，现采图书和书商加工的图书可以生成预订单</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.验收到馆新书、对新书进行财产登记，统计并打印图书总登记帐</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支持设置馆藏地分配规则，验收时自动根据规则分配馆藏地。</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支持快速验收，图书到馆可马上快速扫描验收，未到的书可以催缺或者转移到该书商的下一批新订单中，简化和书商的催缺过程，提高图书馆采编部的绩效</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.支持允许验收工作中发现验收记录到错误书目时，直接将验收记录变更到正确书目中，不需要删除验收记录</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.验收记录维护支持批修改折扣率功能</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支持验收清点与复核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支持订购单、验收单转换</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支持选择多验收批次送编交接。</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支持按条码号或者财产号区间送编交接。</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.Excel订单可以直接导入系统直接生成订单，简化图书馆已有订单导入系统订购和验收催缺的操作流程</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在采购过程中能够对书商进行评价，可以在采购前，采购中，采购后，以及整个采购过程都能进行评价。可指定征地批次进行评价，可以同时进行评分和评语</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读者荐购分类统计与荐购评估统计，支持按图书分类法统计荐购图书种数、册数、总价、荐购次数，支持输出Excel表格；支持针对读者所荐购的明细数据进行荐购评估统计，按图书类型评估读者荐购后的采购满足率与未处理率</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.支持读者荐购成功后被管理员采用增加积分</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支持移动端采购。</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25.支持新书分配，可按规则方式、可设置条码、复本，分类等多种分配规则。</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.系统支持多条件组合检索、检索条件保存操作，方便对征订目录数据筛选限定</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.支持对预选书订单进行转换订单，并可对预选书的订单时间改为当前订购时间</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支持根据不同数量的采购复本设置和清除默认馆藏分配数据，方便进行馆藏分配操作</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个别财产账同一种资料支持多个馆藏地点的中文全称全部显示</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.采访预订馆藏分配支持保存默认和清除默认，设置后可自动填充</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.馆藏分配索书号支持自动获取索书号，支持重复索书号判断，新开索书号提示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.Z3950查询时，支持选择多条件组合检索</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.支持在征订目录列表直接输入册数回车订购，降低鼠标点击次数操作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.可以查看参考图书馆馆藏数据</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.支持类似EXCEL表格方式的快速浏览订购</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.图书直接预订支持选择批预订</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.支持对图书做审校，并可以根据是否审校条件检索图书</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.支持根据供应商分别设置折扣率和根据操作员统一设置折扣率</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.支持总括财务账按出版社统计</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.支持对订购单进行审核，审核通过后再发给书商进行采购。</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.支持报表、工作量统计功能</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编目功能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1.系统通过编目工作建立完善的馆藏纪录，提供多种有效手段辅助编目。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2.遵循国家有关规则，支持CNMARC、USMARC、JPMARC多种标准格式，并可同参数定义实现对其它MARC标准的支持。</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B/S网页版编目功能支持双屏显示，可对比编目数据快速编目。双屏编目检索条件需要支持按验收单、ISBN、题名、索书号、审校状态、书目创建时间、书目创建人员、不同书目库（图书、期刊）等条件进行组合检索书目，并支持本馆未审校的图书排列在前，方便工作人员进行编目审校工作。</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4.支持书目维护中标识当前分馆有预定或馆藏的书目，支持按条件筛选出不完整MARC数据进行维护，新增书目查询、维护</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5.具备书标打印功能：支持按操作员自定义设计调整书标格式，系统可以支持多种格式书标打印。支持按条码打印书标、支持补打书标、和批量提取书标。</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6.支持图书附件的编目、外借。</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7.Unicode小语种图书、期刊编目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8.支持跨文献类型全库检索</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9.图书交送与新书通报：编目完成的文献交送后可输出新书通报，读者可以查看新书通报目录并可查看该书的详细信息；通报信息包括通报名称、创建时间、分馆；可选择输出需要通报的新书。</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10.书目维护中标识当前分馆有预定或馆藏的书目，支持按条件筛选出不完整MARC数据进行维护，新增书目查询、维护。</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11.索书号自动分配时，CNMARC支持取卡特号，支持联合子字段，对于名和姓分开著录的可配置使用。</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12.支持馆藏多条件组合筛选功能，支持模糊、精确检索的功能，支持根据文献类型、验收单、控制号段、条码号段、操作员、创建日期等条件自由组合检索</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left="638" w:leftChars="266"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13.支持查看书目修改历史，对比显示区分改动数据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14.支持多种文献类型选择全库检索</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15.支持查询有书目无馆藏的数据（空书目）进行管理</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16.具</w:t>
      </w:r>
      <w:r>
        <w:rPr>
          <w:rFonts w:hint="eastAsia" w:ascii="仿宋_GB2312" w:hAnsi="仿宋_GB2312" w:eastAsia="仿宋_GB2312" w:cs="仿宋_GB2312"/>
          <w:sz w:val="32"/>
          <w:szCs w:val="32"/>
        </w:rPr>
        <w:t>有完整的新书推荐和好书分享功能，图书馆可以根据馆藏选择推荐给读者新书，并且可以对推荐进行分级区分，含好书推荐和重点推荐。在opac上不同部分展示给读者。</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（四）典藏功能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1.准确定位文献的典藏位置，进行馆藏的登记、分配、剔除、调拨、清点、注销与恢复或彻底删除等工作，可生成多种格式文件的报表；</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2.具有批量修改馆藏信息的功能</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3.支持</w:t>
      </w:r>
      <w:r>
        <w:rPr>
          <w:rFonts w:hint="eastAsia" w:ascii="仿宋_GB2312" w:hAnsi="仿宋_GB2312" w:eastAsia="仿宋_GB2312" w:cs="仿宋_GB2312"/>
          <w:sz w:val="32"/>
          <w:szCs w:val="32"/>
        </w:rPr>
        <w:t>馆藏调拨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支持按馆藏地、当前地方式批量调拨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支持导入外部文件批量调拨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支持扫码单册加入调拨包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支持调拨时变更财产归属地，变更流通政策及借阅属性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支持馆际间图书调拨与批量调拨，可根据实际情况选择是否改变资产所属馆。</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4.支持</w:t>
      </w:r>
      <w:r>
        <w:rPr>
          <w:rFonts w:hint="eastAsia" w:ascii="仿宋_GB2312" w:hAnsi="仿宋_GB2312" w:eastAsia="仿宋_GB2312" w:cs="仿宋_GB2312"/>
          <w:sz w:val="32"/>
          <w:szCs w:val="32"/>
          <w:lang w:eastAsia="zh-CN"/>
        </w:rPr>
        <w:t>馆藏清点：</w:t>
      </w:r>
      <w:r>
        <w:rPr>
          <w:rFonts w:hint="eastAsia" w:ascii="仿宋_GB2312" w:hAnsi="仿宋_GB2312" w:eastAsia="仿宋_GB2312" w:cs="仿宋_GB2312"/>
          <w:sz w:val="32"/>
          <w:szCs w:val="32"/>
        </w:rPr>
        <w:t>支持按地，按类方式清点；支持导入外部文件清点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支持取消清点功能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通过清点后对比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得到未清点到、在馆异常、非本馆馆藏目录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支持查看清点馆藏统计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支持对已清点批次二次清点。</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5.支持</w:t>
      </w:r>
      <w:r>
        <w:rPr>
          <w:rFonts w:hint="eastAsia" w:ascii="仿宋_GB2312" w:hAnsi="仿宋_GB2312" w:eastAsia="仿宋_GB2312" w:cs="仿宋_GB2312"/>
          <w:sz w:val="32"/>
          <w:szCs w:val="32"/>
        </w:rPr>
        <w:t>单册处理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对单册图书扫码，进行报废、赠送、交换、丢失、送修、回验、上架处理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可更改单册图书的馆藏地、当前地、借阅属性、流通政策等信息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支持通过移动端处理；</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.具有批量调拨、清点、入藏功能</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.具备执行快速、组合灵活的准确统计馆藏量及书目相关信息（学科、馆藏地点等）；</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.馆藏统计支持所有分馆、所有馆藏地点的馆藏数量统计。能生成馆藏分布清单，清楚明细各个分馆图书分布情况。</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.具备架位号管理功能，能够实现单本、批量架位号处理，并能够设置如馆藏状态、馆藏地点、架位长度等限制条件。</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（五）期刊功能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支持期刊导入及预订：</w:t>
      </w:r>
      <w:r>
        <w:rPr>
          <w:rFonts w:hint="eastAsia" w:ascii="仿宋_GB2312" w:hAnsi="仿宋_GB2312" w:eastAsia="仿宋_GB2312" w:cs="仿宋_GB2312"/>
          <w:sz w:val="32"/>
          <w:szCs w:val="32"/>
        </w:rPr>
        <w:t>支持期刊征订数据的导入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支持规范征订数据的价格和出版频率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支持批量发订、退订、续订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支持直接编辑订购分配信息及MARC信息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支持批查重，显示重复情况，支持关联订购，并自动继承往年的订购、签收和分配参数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订购时支持期刊总签分签，预订后自动生成该刊的记到纪录，支持扫描枪记到</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2.支持期刊订购比较、期刊签收。</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3.期刊外借，期刊不贴条码可以进行外借，解决期刊外借需要耗费大量的条码标签和复杂加工工作。</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4.预订要求能批查重，查重字段能自定义</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5.期刊订购号（邮发代号）按照数字方式排序，比如2-1排在10-1的前面</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6.可对任意出版频率的期刊自动生成签到记录</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7.根据当年的征订目录批量修改当年订购期刊的价格和出版频率</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8.可进行多种批量操作：订购、修改、分配、删除</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9.支持设置期刊征订批次让教师和学生在opac选择期刊委托学校进行订购，并能够输出订单和修改反馈。</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10.支持期刊续订功能，实现单选续订、多选批续订和往年批量续订全部期刊续订等操作。</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11.具备期刊催缺功能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12.支持期刊荐购，支持将图书馆的处理结果发邮件通知读者</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13.期刊征订书目光笔记到、自动批查重</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14.核心期刊及保存本的参数设置功能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15.期刊装订、装订期刊回馆验收，可进行手工方式以及规则批量装订期刊合订本并能自动生成合订本的价格和年卷期信息</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16.具备期刊各项统计功能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17.支持装订书签打印功能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18.支持期刊编目905回车自动生成索书号，可在系统-MARC模板设置是否生成</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19.支持期刊自动装订</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20.支持多选记到格修改卷</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21.支持按装订状态可输出所有状态、装订未交送、装订已交送报表</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22.支持期刊记到自动分配默认馆藏地点</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23.支持书标打印多种书标格式设置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24.期刊记到增加分捡提示功能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25.支持期刊预订数据批更新</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26.记到总记录支持对过刊记录进行隐藏</w:t>
      </w:r>
    </w:p>
    <w:p>
      <w:pPr>
        <w:pageBreakBefore w:val="0"/>
        <w:widowControl/>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支持现刊处理：满足正常刊、增刊以及合刊刊等期刊类型的签收；具备多种特殊签收情况处理，包含增刊、合刊、索引刊、副刊等；可根据不同订购工作台设置不同的签收参数，各自分别签收；支持提供批量新增卷期；支持卷期顺序调整。</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（六）流通功能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1.方便快捷建立读者数据，实现图书流通业务的自动化管理。</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2.可处理的外借、归还、续借、预约、交款、赔书、退赔和违章处理这八项基本功能；进行流通时显示读者信息和文献信息。</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3.支持按套借阅，比如光盘的按套等，只要扫描枪读入这套的任意一个条码，都可以调出整套的信息和条码，实现整套借阅。</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4.支持文献批借出、批还回功能。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5.能够实现电子邮件催还、RSS催还、打印催还通知单、特殊借阅管理功能等操作。</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8.单独设置闭馆日期，节假日文献归还时自动顺延</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9.具备执行快速、组合灵活的读者、图书借还人数准确统计功能</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10.读者管理：可进行读者信息的管理和外借统计（分别以读者和藏书为对象）以及当前外借记录、处罚历史记录、动态获取读者照片等操作</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11.能够对过期、丢失、污损等事务进行财经处理</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读者阅读超期后有多种处理方式，包含超期扣罚款、超期扣积分、停借过期天数、扣罚款和积分、停借和扣积分多种方式处理；支持按时间查询出停借读者清单，并通过缴纳罚金解冻读者证，也直接选中读者解冻读者证，即恢复读者借阅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13.支持多分馆的管理，支持多个分馆异地借还书，能够实现分馆资产的区别和分开管理。</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闭馆还书，有权限的工作人员自定义还书时间，对于特殊情况的读者超期图书归还进行灵活处理。</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16.支持文献借阅排行榜、读者借阅排行榜功能</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17.支持操作员荐购功能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18.支持团体证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子证的办理，能够统计到团体证的读者人数和借阅量</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19.支持预约读者指定地点预约，只有还回到指定地点的图书方能分配给读者，保障读者能就近取书</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20.提供按种预约方式，同种图书任何一个复本先归还即分配给第一个预约读者，较按册预约方式缩短了预约等待的时间。</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21.文献预约排行版</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22.支持预约评估功能，如预约满足率，预约放弃率、预约超期未取书率等数据评估。</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23.图书馆预借专递服务，可以配合物流实现指定地点取书和送书上门</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24.提供脱机流通程序，在网络故障、服务器故障导致系统不能使用情况下可以进行借还图书，待网络恢复后进行联机上载借还数据，保障系统的可用性。</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25.照片批导入时</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自动按身份证号</w:t>
      </w:r>
      <w:r>
        <w:rPr>
          <w:rFonts w:hint="eastAsia" w:ascii="仿宋_GB2312" w:hAnsi="仿宋_GB2312" w:eastAsia="仿宋_GB2312" w:cs="仿宋_GB2312"/>
          <w:sz w:val="32"/>
          <w:szCs w:val="32"/>
          <w:lang w:eastAsia="zh-CN"/>
        </w:rPr>
        <w:t>、学生证号</w:t>
      </w:r>
      <w:r>
        <w:rPr>
          <w:rFonts w:hint="eastAsia" w:ascii="仿宋_GB2312" w:hAnsi="仿宋_GB2312" w:eastAsia="仿宋_GB2312" w:cs="仿宋_GB2312"/>
          <w:sz w:val="32"/>
          <w:szCs w:val="32"/>
        </w:rPr>
        <w:t>进行匹配</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.文献借阅排行榜支持按验收单输出借阅排行</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.文献借阅查询支持可自动根据条码结构参数获取条码数据</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.文献借阅排行榜支持按读者年龄段统计</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.文献借还册次支持按题名关键字统计借阅次数</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.支持多种类型卡进行关联，如</w:t>
      </w:r>
      <w:r>
        <w:rPr>
          <w:rFonts w:hint="eastAsia" w:ascii="仿宋_GB2312" w:hAnsi="仿宋_GB2312" w:eastAsia="仿宋_GB2312" w:cs="仿宋_GB2312"/>
          <w:sz w:val="32"/>
          <w:szCs w:val="32"/>
          <w:lang w:eastAsia="zh-CN"/>
        </w:rPr>
        <w:t>一卡通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证等</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.支持按所属馆藏地点输出流通清单</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以书赔书管理，输入读者证号码将列出读者当前借阅清单，根据读者当前借阅清单可选择赔书或还书操作，选择赔书操作将提示书名、著者、ISBN、出版社、出版年、价格等信息，管理员确认赔偿文献与丢失文献一致确认赔偿该书，进行以书赔书操作后，该图书条码将为丢失状态，可在同一界面选择财经管理收取赔书加工费，赔书加工费可通过微信扫码支付、支付宝扫码支付、一卡通缴纳等多种交费方式。</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.支持对读者类型按办证日期进行统计</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.支持对读者证做换证，并把借书记录更换到新证下</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.图书催还支持按年级、班级等字段查询</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支持流通界面隐藏读者个人敏感信息参数，保护读者个人信息</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.支持利用积分抵扣解冻逾期停借的读者证</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.支持按馆藏地点输出未还图书清单</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.支持馆藏地点进行分组管理，方便分配给不同的操作员</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.预约参数灵活设置，如该种书索书号相同的复本都外借了才能预约</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读者借还人次统计：根据读者校区、系、专业、年纪信息统计一段时间的借还量</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（七）系统设置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1.用户权限管理：为每个系统用户分配不同的系统权限。</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2.初始环境设置简单，系统参数灵活设定，如书商、读者类型等</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3.参数体系灵活，配置模块化</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4.多样性数据导入导出格式的设置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5.输入法切换灵活</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6.密码变更自如</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7.支持通用的快捷键设置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8.工作员可以绑定IP，限定IP登陆，保障系统使用安全。</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9.支持工作人员个人marc模板设置</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10.支持marc转换配置，系统内marc数据类型转换，及Z3950下载数据转换使用</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11.支持种次号类型替换功能，不同类型的文献可以使用同一个种次号库，如西文期刊取种次号可以取中文期刊的种次号</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12.支持分馆多层级展示</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我的首页</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14.系统登录增加验证码方式，加强系统安全，实现检测用户密码复杂度以及输入密码错误三次后将该用户锁定</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15.支持对读者重要信息加密</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（八）OPAC功能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1.全面支持各类型浏览器，如IE6.0以上版本、火狐、Chrome、Opera等浏览器，支持手机和平板电脑浏览器，如IOS和Android系统中的各浏览器。</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2.具备多语言的版本，至少支持中英文两种界面。</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支持读者检索。</w:t>
      </w:r>
      <w:r>
        <w:rPr>
          <w:rFonts w:hint="eastAsia" w:ascii="仿宋_GB2312" w:hAnsi="仿宋_GB2312" w:eastAsia="仿宋_GB2312" w:cs="仿宋_GB2312"/>
          <w:sz w:val="32"/>
          <w:szCs w:val="32"/>
        </w:rPr>
        <w:t>检索入口，支持简单检索和高级检索，可显示检索热门词，关键字检索频次，当检索词输入出错，没有检索结果，可猜出来正确的检索词或相近的检索词</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4.支持分面检索，快速帮助读者定位到需要的资源，要求提供的分面包括：中图分类法、文献类型、著者、主题、年代、语言，排除网络因素分面筛选响应时间不超过1s。</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5.实现与图书馆数字资源之间的挂接，书目详细信息页提供数字资源的链接</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6.检索结果列表页面融汇（Mashup）了图书封面、馆藏信息、图书信息、目录、试读信息、内容简介，能够显示检索词的词条解释。</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7.书目详细信息中，可限定分馆和馆藏状态查看图书的馆藏信息，能够查看豆瓣书评、内容简介和读者评论，可进行发表评论、相关资源链接、预约图书、预借图书操作。</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8.支持RSS订阅，可订阅新书目录、当前借阅列表、过期列表、荐购目录等。</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9.以读者为中心的“我的图书馆”，具有丰富的读者参与、互动模块：读者评价体系、借阅记录、我的虚拟书架、图书荐购等。</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.能保存或输出检索到的书目书单列表到读者空间收藏</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11.图书、期刊能在Opac上进行续借，能查询读者财经历史，外借历史。</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12.支持书单创建，读者可根据需要创建公开或私有书单。</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13.书目分类导航，可通过中图分类法或科图分类法限制图书类型和分馆进行分类查找书目。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14.具有自动生成手机二维码的功能，并在结果列表页中显示，并具有其他的二维码应用功能</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15.新书通报，Opac中将发布最近到馆的图书清单</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16.文献借阅排行榜，显示热门借阅的借阅次数和借阅比</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17.对于每种文献历年的借阅趋势，能用图形方式动态显示，支持借阅信息，借阅相关度情况关系图，直接显示了文献的借阅率（总借阅次数/复本数）。</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18.超期图书催还通告</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19.提供用户热门检索词显示，检索结果按照用户输入的检索词在结果中的相关度升序或降序显示</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20.Opac界面显示总访问量</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21.OPAC屏蔽书目设置，电子图书设置，无线上网认证接口设置，个性化设置等能有灵活的后台管理界面配置</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22.Opac显示图书借阅趋势图</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23.Opac显示图书出版时间趋势图</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资料档：可根据条件、组合方式查询资料；可保存组合方式；查询信息可生成相应的统计报表；查询到的数据可进行修改、批操作。要求提供完整功能截图和软件评测中心出具的测试报告。</w:t>
      </w:r>
    </w:p>
    <w:p>
      <w:pPr>
        <w:pageBreakBefore w:val="0"/>
        <w:widowControl/>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（九）其他功能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提供读者新增、修改、删除功能；读者具备多种有效证件模式：如借阅证、辅助证。</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提供读者批量注销，注销恢复，停借，停借恢复，挂失，解挂，冻结，冻结恢复功能。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支持读者属性规范化，批量规范单位、部门、职位等信息；提供读者批量密码重置功能。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统一的行为和费用管理，可对超期、遗失等行为进行处理，可选择停借、罚款等组合处理方式。</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提供参数化的读者数据导入配置，导入项目可以从文件内取也可以统一设置。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提供读者照片批量导入功能，支持多种匹配方式。</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提供读者批量导入功能，可通过字段映射的方式进行导入。</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支持根据多种条件检索导出读者；可以导出读者的借阅、违章、罚款信息。</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提供读者图书预约功能，支持本地和跨馆预约。</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提供新书和还书上架的物流管理，图书所在地以及状态会随物流变化而变化，保证读者在统一检索系统查询到准确的图书状态。</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图书到书后，管理员可通过系统向读者发送到书提醒短信/邮件。</w:t>
      </w:r>
    </w:p>
    <w:p>
      <w:pPr>
        <w:pageBreakBefore w:val="0"/>
        <w:widowControl/>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12.可自定义多种读者属性，学院，系别，专业，年级，班级，类型。</w:t>
      </w:r>
    </w:p>
    <w:p>
      <w:pPr>
        <w:pStyle w:val="4"/>
        <w:pageBreakBefore w:val="0"/>
        <w:kinsoku/>
        <w:wordWrap/>
        <w:overflowPunct/>
        <w:topLinePunct w:val="0"/>
        <w:autoSpaceDE/>
        <w:autoSpaceDN/>
        <w:bidi w:val="0"/>
        <w:adjustRightInd/>
        <w:snapToGrid/>
        <w:spacing w:before="0" w:after="0" w:line="560" w:lineRule="exact"/>
        <w:textAlignment w:val="auto"/>
        <w:rPr>
          <w:rFonts w:hint="eastAsia" w:ascii="楷体_GB2312" w:hAnsi="楷体_GB2312" w:eastAsia="楷体_GB2312" w:cs="楷体_GB2312"/>
          <w:lang w:eastAsia="zh-CN"/>
        </w:rPr>
      </w:pPr>
    </w:p>
    <w:p>
      <w:pPr>
        <w:pStyle w:val="4"/>
        <w:pageBreakBefore w:val="0"/>
        <w:kinsoku/>
        <w:wordWrap/>
        <w:overflowPunct/>
        <w:topLinePunct w:val="0"/>
        <w:autoSpaceDE/>
        <w:autoSpaceDN/>
        <w:bidi w:val="0"/>
        <w:adjustRightInd/>
        <w:snapToGrid/>
        <w:spacing w:before="0" w:after="0" w:line="560" w:lineRule="exact"/>
        <w:ind w:firstLine="643" w:firstLineChars="200"/>
        <w:textAlignment w:val="auto"/>
        <w:rPr>
          <w:rFonts w:ascii="楷体_GB2312" w:hAnsi="楷体_GB2312" w:eastAsia="楷体_GB2312" w:cs="楷体_GB2312"/>
        </w:rPr>
      </w:pPr>
      <w:r>
        <w:rPr>
          <w:rFonts w:hint="eastAsia" w:ascii="楷体_GB2312" w:hAnsi="楷体_GB2312" w:eastAsia="楷体_GB2312" w:cs="楷体_GB2312"/>
          <w:lang w:eastAsia="zh-CN"/>
        </w:rPr>
        <w:t>二、</w:t>
      </w:r>
      <w:r>
        <w:rPr>
          <w:rFonts w:hint="eastAsia" w:ascii="楷体_GB2312" w:hAnsi="楷体_GB2312" w:eastAsia="楷体_GB2312" w:cs="楷体_GB2312"/>
        </w:rPr>
        <w:t>电子资源管理系统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电子资源管理系统能够解决图书馆电子资源的管理和利用，实现电子资源整个生命周期的工作流管理，构建多层级资源管理体系，统一配置，打破以往各资源孤立运行模式，打造数字一体化阅读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覆盖数字资源生态。实现资源统一认证、资源远程访问、资源管理、多渠道应用、系统管理等服务。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实现资源生命周期管理：支持各资源厂家数据库信息打包整合和管理，对</w:t>
      </w:r>
      <w:r>
        <w:rPr>
          <w:rFonts w:ascii="仿宋_GB2312" w:hAnsi="仿宋_GB2312" w:eastAsia="仿宋_GB2312" w:cs="仿宋_GB2312"/>
          <w:sz w:val="32"/>
          <w:szCs w:val="32"/>
        </w:rPr>
        <w:t>电子资源</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试用、激活和订购</w:t>
      </w:r>
      <w:r>
        <w:rPr>
          <w:rFonts w:hint="eastAsia" w:ascii="仿宋_GB2312" w:hAnsi="仿宋_GB2312" w:eastAsia="仿宋_GB2312" w:cs="仿宋_GB2312"/>
          <w:sz w:val="32"/>
          <w:szCs w:val="32"/>
        </w:rPr>
        <w:t>，并且对运行的电子资源进行管理操作，完成</w:t>
      </w:r>
      <w:r>
        <w:rPr>
          <w:rFonts w:ascii="仿宋_GB2312" w:hAnsi="仿宋_GB2312" w:eastAsia="仿宋_GB2312" w:cs="仿宋_GB2312"/>
          <w:sz w:val="32"/>
          <w:szCs w:val="32"/>
        </w:rPr>
        <w:t>整个生命周期的工作流管理</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电子资源的</w:t>
      </w:r>
      <w:r>
        <w:rPr>
          <w:rFonts w:hint="eastAsia" w:ascii="仿宋_GB2312" w:hAnsi="仿宋_GB2312" w:eastAsia="仿宋_GB2312" w:cs="仿宋_GB2312"/>
          <w:sz w:val="32"/>
          <w:szCs w:val="32"/>
        </w:rPr>
        <w:t>预订管理：将各大厂商的电子资源整合起来，可再系统中对电子资源进行试用、激活和订购。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电子资源的</w:t>
      </w:r>
      <w:r>
        <w:rPr>
          <w:rFonts w:hint="eastAsia" w:ascii="仿宋_GB2312" w:hAnsi="仿宋_GB2312" w:eastAsia="仿宋_GB2312" w:cs="仿宋_GB2312"/>
          <w:sz w:val="32"/>
          <w:szCs w:val="32"/>
        </w:rPr>
        <w:t>订购服务：支持电子资源的一次性买断或续订，馆方对电子资源进行订购后，可在线提供合同管理、经费管理以及发票管理。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实现电子资源的一站式管理：支持电子资源的新增、修改、查询，对正在运行的电子资源可进行线上维护。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支持电子资源库用户评价、专家评审以及合同信息管理。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支持电子资源的数据统计，根据sso代理、counter报表和其他数据来源等不同的数据来源进行访问量的图标统计，包括点击量和流量数据。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对接元数据仓储检索平台：支持元数据批导入。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支持后台操作用户组管理，同一组内的成员拥有这个组相同的操作权限。用户组信息的添加、修改和删除，添加组成员，设置组权限。</w:t>
      </w:r>
    </w:p>
    <w:p>
      <w:pPr>
        <w:pStyle w:val="4"/>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lang w:eastAsia="zh-CN"/>
        </w:rPr>
      </w:pPr>
    </w:p>
    <w:p>
      <w:pPr>
        <w:pStyle w:val="4"/>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三、</w:t>
      </w:r>
      <w:r>
        <w:rPr>
          <w:rFonts w:hint="eastAsia" w:ascii="楷体_GB2312" w:hAnsi="楷体_GB2312" w:eastAsia="楷体_GB2312" w:cs="楷体_GB2312"/>
        </w:rPr>
        <w:t>电子资源馆外访问系统</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Web技术构建数字图书馆的访问平台，将访问受限的数字资源延伸到互联网访问，形成图书馆数字资源门户。不仅能够有效的集成图书馆内外的数字资源和应用，还能通过内容整合和统一认证，为读者提供个性化的信息内容和服务。</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要求系统具备电子资源远程访问、统一认证和单点登录、适应多种数字资源访问方式、能够与图书馆自动化系统的读者库实现实时更新及认证、实现无网络瓶颈、高并发性访问、用户角色与用户分组、访问对象安全控制策略、流量分析与统计、安全设置、基于Web的系统管理、负载均衡设计、多种开放接口、数据交换支持、基于网关的访问控制模型、内容服务器网关技术。</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电子资源馆外远程访问：电子资源远程访问系统与图书馆业务系统无缝对接，为在局域网外的读者实时提供所需要的电子访问对象查询，无论是通过IP限制还是账号限制的资源，读者都可实现对电子访问对象的利用。</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支持与图书馆官方网站、读者检索门户、微信公众号等多个渠道对接。</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支持统一认证和单点登录：用户点击访问对象后，系统将自动认证身份，一旦通过认证，单个授权的账号即可直接访问本馆OPAC系统和其它资源系统，无需重复验证身份。</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支持数字读者证</w:t>
      </w:r>
      <w:r>
        <w:rPr>
          <w:rFonts w:ascii="仿宋_GB2312" w:hAnsi="仿宋_GB2312" w:eastAsia="仿宋_GB2312" w:cs="仿宋_GB2312"/>
          <w:sz w:val="32"/>
          <w:szCs w:val="32"/>
        </w:rPr>
        <w:t>注册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读者</w:t>
      </w:r>
      <w:r>
        <w:rPr>
          <w:rFonts w:hint="eastAsia" w:ascii="仿宋_GB2312" w:hAnsi="仿宋_GB2312" w:eastAsia="仿宋_GB2312" w:cs="仿宋_GB2312"/>
          <w:sz w:val="32"/>
          <w:szCs w:val="32"/>
        </w:rPr>
        <w:t>可</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系统</w:t>
      </w:r>
      <w:r>
        <w:rPr>
          <w:rFonts w:ascii="仿宋_GB2312" w:hAnsi="仿宋_GB2312" w:eastAsia="仿宋_GB2312" w:cs="仿宋_GB2312"/>
          <w:sz w:val="32"/>
          <w:szCs w:val="32"/>
        </w:rPr>
        <w:t>中注册</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读者证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用于访问图书馆数字资源，</w:t>
      </w:r>
      <w:r>
        <w:rPr>
          <w:rFonts w:hint="eastAsia" w:ascii="仿宋_GB2312" w:hAnsi="仿宋_GB2312" w:eastAsia="仿宋_GB2312" w:cs="仿宋_GB2312"/>
          <w:sz w:val="32"/>
          <w:szCs w:val="32"/>
        </w:rPr>
        <w:t>后台</w:t>
      </w:r>
      <w:r>
        <w:rPr>
          <w:rFonts w:ascii="仿宋_GB2312" w:hAnsi="仿宋_GB2312" w:eastAsia="仿宋_GB2312" w:cs="仿宋_GB2312"/>
          <w:sz w:val="32"/>
          <w:szCs w:val="32"/>
        </w:rPr>
        <w:t>提供对</w:t>
      </w:r>
      <w:r>
        <w:rPr>
          <w:rFonts w:hint="eastAsia" w:ascii="仿宋_GB2312" w:hAnsi="仿宋_GB2312" w:eastAsia="仿宋_GB2312" w:cs="仿宋_GB2312"/>
          <w:sz w:val="32"/>
          <w:szCs w:val="32"/>
        </w:rPr>
        <w:t>在线</w:t>
      </w:r>
      <w:r>
        <w:rPr>
          <w:rFonts w:ascii="仿宋_GB2312" w:hAnsi="仿宋_GB2312" w:eastAsia="仿宋_GB2312" w:cs="仿宋_GB2312"/>
          <w:sz w:val="32"/>
          <w:szCs w:val="32"/>
        </w:rPr>
        <w:t>注册读者</w:t>
      </w:r>
      <w:r>
        <w:rPr>
          <w:rFonts w:hint="eastAsia" w:ascii="仿宋_GB2312" w:hAnsi="仿宋_GB2312" w:eastAsia="仿宋_GB2312" w:cs="仿宋_GB2312"/>
          <w:sz w:val="32"/>
          <w:szCs w:val="32"/>
        </w:rPr>
        <w:t>信息的</w:t>
      </w:r>
      <w:r>
        <w:rPr>
          <w:rFonts w:ascii="仿宋_GB2312" w:hAnsi="仿宋_GB2312" w:eastAsia="仿宋_GB2312" w:cs="仿宋_GB2312"/>
          <w:sz w:val="32"/>
          <w:szCs w:val="32"/>
        </w:rPr>
        <w:t>审核流程管理。</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具备资源访问、读者访问、在线时长、资源点击量等数据的统计，并以多种图表形式输出。</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平台支持签到管理操作：签到</w:t>
      </w:r>
      <w:r>
        <w:rPr>
          <w:rFonts w:ascii="仿宋_GB2312" w:hAnsi="仿宋_GB2312" w:eastAsia="仿宋_GB2312" w:cs="仿宋_GB2312"/>
          <w:sz w:val="32"/>
          <w:szCs w:val="32"/>
        </w:rPr>
        <w:t>发布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签到抽奖、</w:t>
      </w:r>
      <w:r>
        <w:rPr>
          <w:rFonts w:hint="eastAsia" w:ascii="仿宋_GB2312" w:hAnsi="仿宋_GB2312" w:eastAsia="仿宋_GB2312" w:cs="仿宋_GB2312"/>
          <w:sz w:val="32"/>
          <w:szCs w:val="32"/>
        </w:rPr>
        <w:t>签到</w:t>
      </w:r>
      <w:r>
        <w:rPr>
          <w:rFonts w:ascii="仿宋_GB2312" w:hAnsi="仿宋_GB2312" w:eastAsia="仿宋_GB2312" w:cs="仿宋_GB2312"/>
          <w:sz w:val="32"/>
          <w:szCs w:val="32"/>
        </w:rPr>
        <w:t>排行</w:t>
      </w:r>
      <w:r>
        <w:rPr>
          <w:rFonts w:hint="eastAsia" w:ascii="仿宋_GB2312" w:hAnsi="仿宋_GB2312" w:eastAsia="仿宋_GB2312" w:cs="仿宋_GB2312"/>
          <w:sz w:val="32"/>
          <w:szCs w:val="32"/>
        </w:rPr>
        <w:t>、查看</w:t>
      </w:r>
      <w:r>
        <w:rPr>
          <w:rFonts w:ascii="仿宋_GB2312" w:hAnsi="仿宋_GB2312" w:eastAsia="仿宋_GB2312" w:cs="仿宋_GB2312"/>
          <w:sz w:val="32"/>
          <w:szCs w:val="32"/>
        </w:rPr>
        <w:t>读者签到记录</w:t>
      </w:r>
      <w:r>
        <w:rPr>
          <w:rFonts w:hint="eastAsia" w:ascii="仿宋_GB2312" w:hAnsi="仿宋_GB2312" w:eastAsia="仿宋_GB2312" w:cs="仿宋_GB2312"/>
          <w:sz w:val="32"/>
          <w:szCs w:val="32"/>
        </w:rPr>
        <w:t>。</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适应多种电子资源访问方式：后台数字资源可以限定IP地址类型，也可以通过账号访问方式，如果数字资源要求通过账号访问，要适应多对一、一对一、多对多及账号轮替方式。</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实现无网络瓶颈、高并发性访问：用户通过身份认证后，系统即直接和各访问对象服务器进行页面数据交换，以便系统管辖的每个访问对象都可以使用独立带宽，巧妙地避免了使用代理服务器等方式所导致的网络瓶颈问题。</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支持IP用户不需要登录：系统自动识别局域网外登录用户和局域网内IP用户，当局域网内用户访问时，系统会根据其IP地址自动映射到局域网内用户组，打破传统输入账号密码的登陆方式，实现局域网内免密登录；当用户在局域网外的机器上网时，必须注册并使用登录账号来登录；如果没有经过登录页面而直接访问对象，系统会自动跳转到登录页面要求其登录。支持按照指定字段批量导入用户数据。</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支持流量分析与统计：系统通过跟踪监控所有访问对象服务器，对每一个登录进来的用户进行实时流量跟踪和日志记录，用户日志详细记录用户访问时间、当时所在IP地址、访问的访问对象等信息，并且可对用户访问资源流量进行灵活控制，提供时间分段等各种统计报表，以便分析到每类数字资源的使用情况。</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支持昨日，上周，上月访问统计报告自动生成并定时发送至邮箱。</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系统内置资源异常记录和通知模块，方便及时向管理员邮箱发送资源异常邮件。</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支持入侵检测记录，对多次登录异常的账号或ip进行监控记录。</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支持数据库表数据备份功能。</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支持多种网络接入与认证方式，比如：教育网、网通、电信、联通</w:t>
      </w:r>
      <w:r>
        <w:rPr>
          <w:rFonts w:hint="eastAsia" w:ascii="仿宋_GB2312" w:hAnsi="仿宋_GB2312" w:eastAsia="仿宋_GB2312" w:cs="仿宋_GB2312"/>
          <w:sz w:val="32"/>
          <w:szCs w:val="32"/>
          <w:lang w:eastAsia="zh-CN"/>
        </w:rPr>
        <w:t>、移动</w:t>
      </w:r>
      <w:r>
        <w:rPr>
          <w:rFonts w:hint="eastAsia" w:ascii="仿宋_GB2312" w:hAnsi="仿宋_GB2312" w:eastAsia="仿宋_GB2312" w:cs="仿宋_GB2312"/>
          <w:sz w:val="32"/>
          <w:szCs w:val="32"/>
        </w:rPr>
        <w:t>等多种网络同时接入系统。</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具备黑名单功能，可对非法使用系统的用户列入黑名单。</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支持安全设置：系统仅允许用户账号某一时刻在某一台机器上登录，避免了多点登录导致的账号泄露问题。同时，为保证系统用户名和密码的安全性，系统采用了https安全认证证书。</w:t>
      </w:r>
    </w:p>
    <w:p>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支持浏览器访问方式：用户不需要额外配置任何参数，直接通过浏览器即可访问任何访问对象。</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支持基于Web的系统管理：系统采用B/S接口，提供基于Web方式的管理界面。根据管理人员角色和权限的不同，以灵活、便捷、友好、安全的人机交互界面，通过浏览器即可实现全部的系统管理、用户管理、访问控制、访问对象管理、查询、统计分析等功能,实现实时的跨地域、多局域网统一管理。</w:t>
      </w:r>
    </w:p>
    <w:p>
      <w:pPr>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支持读者信息</w:t>
      </w:r>
      <w:r>
        <w:rPr>
          <w:rFonts w:ascii="仿宋_GB2312" w:hAnsi="仿宋_GB2312" w:eastAsia="仿宋_GB2312" w:cs="仿宋_GB2312"/>
          <w:sz w:val="32"/>
          <w:szCs w:val="32"/>
        </w:rPr>
        <w:t>查看：</w:t>
      </w:r>
      <w:r>
        <w:rPr>
          <w:rFonts w:hint="eastAsia" w:ascii="仿宋_GB2312" w:hAnsi="仿宋_GB2312" w:eastAsia="仿宋_GB2312" w:cs="仿宋_GB2312"/>
          <w:sz w:val="32"/>
          <w:szCs w:val="32"/>
        </w:rPr>
        <w:t>集成图书馆管理</w:t>
      </w:r>
      <w:r>
        <w:rPr>
          <w:rFonts w:ascii="仿宋_GB2312" w:hAnsi="仿宋_GB2312" w:eastAsia="仿宋_GB2312" w:cs="仿宋_GB2312"/>
          <w:sz w:val="32"/>
          <w:szCs w:val="32"/>
        </w:rPr>
        <w:t>系统</w:t>
      </w:r>
      <w:r>
        <w:rPr>
          <w:rFonts w:hint="eastAsia" w:ascii="仿宋_GB2312" w:hAnsi="仿宋_GB2312" w:eastAsia="仿宋_GB2312" w:cs="仿宋_GB2312"/>
          <w:sz w:val="32"/>
          <w:szCs w:val="32"/>
        </w:rPr>
        <w:t>读者信息模块，登录系统后可直接查看读者个人信息、借阅信息、财经历史、图书荐购、网上挂失、我的书架、新书通报等功能模块。</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支持读者评价功能：读者可对资源使用发表评论，评星级，为馆方采购资源提供参考依据。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后台支持读者资源下载报表汇总输出，为馆方分析读者对资源的喜好提供参考。</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支持在线注册读者审核机制：支持对在电子资源远程访问系统中注册数字账号的读者进行信息审核，不符合注册信息规范的读者可不予通过。</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支持资源分组管理：支持资源分类管理，应对资源的名称、登录访问方式、主页、回话时间、资源的内容描述、URL等信息。</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支持系统状态监控：支持系统环境的查询，并可查看当前在线的读者信息，包括读者证号、读者IP登录时间，请求资源数量，下载量等。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支持公告、FAQ管理：编辑和发布电子资源或其他的系统消息与公告；编辑管理系统、资源访问的常见问题——帮助读者使用系统；支持系统导航条的管理——可设置增加导航栏目。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支持访问黑名单管理：可把访问异常的IP地址加入黑名单，禁止该IP读者访问资源；同时具备过滤词的管理功能。</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支持数据交换支持：提供基于WebService的开放接口，包括流量控制、在线监控、授权访问对象的管理接口。提供基于通用办公工具的数据交换，如：office EXCEL等。</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基于网关的访问控制模型、内容服务器网关技术：系统同时作为内容服务器网关对数据服务进行接管，从而使外网读者能够穿透防火墙等IP限制，访问内网的数据服务。</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支持URL地址重写技术：支持URL地址重写技术。</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支持跨域名Cookie技术：支持不同系统之间的相同cookie名字。</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支持在线读者监控：能够对在线读者监控，支持对恶意下载的读者进行强制下线操作。</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lang w:eastAsia="zh-CN"/>
        </w:rPr>
        <w:t>支持系统公告：有系统公告功能</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支持Basic、Degital认证：支持Basic、Degital认证。</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支持读者绑定：支持方式灵活支持多对一、一对一、一对多绑定方式。</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eastAsia="zh-CN"/>
        </w:rPr>
        <w:t>支持资源读者导入：可将本馆资源读者导入系统中。</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lang w:eastAsia="zh-CN"/>
        </w:rPr>
        <w:t>CAS支持：支持配置CAS。</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SAML支持：支持配置SAML</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lang w:eastAsia="zh-CN"/>
        </w:rPr>
        <w:t>支持多用户分角色管理：可设置用户角色和用户分组管理、访问对象的访问控制，依据用户角色灵活设置后台管理模块权限，限制后台用户对系统配置、对象管理、统计分析等操作的权限。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eastAsia="zh-CN"/>
        </w:rPr>
        <w:t>提供资源推广发布区域，可针对性发布新老资源进行滚动，提高资源使用率。</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后台提供资源访问数据概览：支持电子资源近两日访问流量的数据展示，以及近7日、30日、90日的访问趋势展示。</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lang w:eastAsia="zh-CN"/>
        </w:rPr>
        <w:t>支持与集群自动化管理系统对接，具备支持读者对数字资源的便捷访问功能：统一身份认证系统与业务自动化系统对接，利用业务自动化系统读者库的读者信息，实现读者信息的实时认证和更新。</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支持资源云中心配置，方便快速配置部署电子资源。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lang w:eastAsia="zh-CN"/>
        </w:rPr>
        <w:t>支持数字阅读卡批量生成与excel数据批导入功能，实现阅读卡在任意电脑、手机、pad等多种数字终端使用平台数字资源内容。</w:t>
      </w:r>
    </w:p>
    <w:p>
      <w:pPr>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p>
    <w:p>
      <w:pPr>
        <w:pStyle w:val="4"/>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四、服务器</w:t>
      </w:r>
    </w:p>
    <w:p>
      <w:pPr>
        <w:bidi w:val="0"/>
        <w:ind w:left="638" w:leftChars="266"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.2U机架式，国际知名品牌；</w:t>
      </w:r>
    </w:p>
    <w:p>
      <w:pPr>
        <w:bidi w:val="0"/>
        <w:ind w:left="638" w:leftChars="266"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2.配置滑动导轨，支持理线架；</w:t>
      </w:r>
    </w:p>
    <w:p>
      <w:pPr>
        <w:keepNext w:val="0"/>
        <w:keepLines w:val="0"/>
        <w:pageBreakBefore w:val="0"/>
        <w:widowControl/>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3.配置带有安全锁前置机箱面板；</w:t>
      </w:r>
    </w:p>
    <w:p>
      <w:pPr>
        <w:keepNext w:val="0"/>
        <w:keepLines w:val="0"/>
        <w:pageBreakBefore w:val="0"/>
        <w:widowControl/>
        <w:kinsoku/>
        <w:wordWrap/>
        <w:overflowPunct/>
        <w:topLinePunct w:val="0"/>
        <w:autoSpaceDE/>
        <w:autoSpaceDN/>
        <w:bidi w:val="0"/>
        <w:adjustRightInd/>
        <w:snapToGrid/>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CPU处理器：英特尔至强银牌4214R 2.4G,12C/24T,</w:t>
      </w:r>
    </w:p>
    <w:p>
      <w:pPr>
        <w:pageBreakBefore w:val="0"/>
        <w:widowControl/>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9.6GT/s,16.5M缓存,Turbo,HT(100W)，</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CPU</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机箱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含高达8个3.5英寸SAS/SATA硬盘,适用于2CPU配置</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6.内存：</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GB</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RDIMM,3200MT/s,双列x2</w:t>
      </w:r>
      <w:r>
        <w:rPr>
          <w:rFonts w:hint="eastAsia" w:ascii="仿宋_GB2312" w:hAnsi="仿宋_GB2312" w:eastAsia="仿宋_GB2312" w:cs="仿宋_GB2312"/>
          <w:color w:val="auto"/>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7.硬盘：</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4TB</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lang w:val="en-US" w:eastAsia="zh-CN"/>
        </w:rPr>
        <w:t>12TB</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7.2KRPM</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NLSAS</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12Gbps</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512n</w:t>
      </w:r>
      <w:r>
        <w:rPr>
          <w:rFonts w:hint="eastAsia" w:ascii="仿宋_GB2312" w:hAnsi="仿宋_GB2312" w:eastAsia="仿宋_GB2312" w:cs="仿宋_GB2312"/>
          <w:color w:val="auto"/>
          <w:sz w:val="32"/>
          <w:szCs w:val="32"/>
          <w:lang w:eastAsia="zh-CN"/>
        </w:rPr>
        <w:t>，实配8个</w:t>
      </w:r>
      <w:r>
        <w:rPr>
          <w:rFonts w:hint="eastAsia" w:ascii="仿宋_GB2312" w:hAnsi="仿宋_GB2312" w:eastAsia="仿宋_GB2312" w:cs="仿宋_GB2312"/>
          <w:color w:val="auto"/>
          <w:sz w:val="32"/>
          <w:szCs w:val="32"/>
        </w:rPr>
        <w:t>3.5英寸热插拔硬盘</w:t>
      </w:r>
      <w:r>
        <w:rPr>
          <w:rFonts w:hint="eastAsia" w:ascii="仿宋_GB2312" w:hAnsi="仿宋_GB2312" w:eastAsia="仿宋_GB2312" w:cs="仿宋_GB2312"/>
          <w:color w:val="auto"/>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8.磁盘</w:t>
      </w:r>
      <w:r>
        <w:rPr>
          <w:rFonts w:hint="eastAsia" w:ascii="仿宋_GB2312" w:hAnsi="仿宋_GB2312" w:eastAsia="仿宋_GB2312" w:cs="仿宋_GB2312"/>
          <w:sz w:val="32"/>
          <w:szCs w:val="32"/>
        </w:rPr>
        <w:t>阵列卡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PERC H730P控制器,适配器</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9.网卡：Broadcom5720四端口1GbEBASE-T,rNDC。</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10.配置冗余750W高效热拔插白金级冗余电源；</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11.原厂商3年7*24小时硬件免费保修,3个工作日内能上门服务。</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4"/>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五、</w:t>
      </w:r>
      <w:r>
        <w:rPr>
          <w:rFonts w:hint="eastAsia" w:ascii="黑体" w:hAnsi="黑体" w:eastAsia="黑体" w:cs="黑体"/>
          <w:sz w:val="32"/>
          <w:szCs w:val="32"/>
          <w:lang w:val="en-US" w:eastAsia="zh-CN"/>
        </w:rPr>
        <w:t>RFID系统</w:t>
      </w:r>
    </w:p>
    <w:p>
      <w:pPr>
        <w:pStyle w:val="4"/>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读卡器</w:t>
      </w:r>
    </w:p>
    <w:p>
      <w:pPr>
        <w:pStyle w:val="14"/>
        <w:pageBreakBefore w:val="0"/>
        <w:widowControl/>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性能：二代、三代身份证读卡器，</w:t>
      </w:r>
      <w:r>
        <w:rPr>
          <w:rFonts w:hint="eastAsia" w:ascii="仿宋_GB2312" w:hAnsi="仿宋_GB2312" w:eastAsia="仿宋_GB2312" w:cs="仿宋_GB2312"/>
          <w:sz w:val="32"/>
          <w:szCs w:val="32"/>
          <w:shd w:val="clear" w:color="auto" w:fill="FFFFFF"/>
        </w:rPr>
        <w:t>可阅读、采集、对比居民身份证信息</w:t>
      </w:r>
      <w:r>
        <w:rPr>
          <w:rFonts w:hint="eastAsia" w:ascii="仿宋_GB2312" w:hAnsi="仿宋_GB2312" w:cs="仿宋_GB2312"/>
          <w:sz w:val="32"/>
          <w:szCs w:val="32"/>
          <w:shd w:val="clear" w:color="auto" w:fill="FFFFFF"/>
          <w:lang w:eastAsia="zh-CN"/>
        </w:rPr>
        <w:t>，支持学生证条形码、借阅证条形码、一卡通等信息读取。</w:t>
      </w:r>
    </w:p>
    <w:p>
      <w:pPr>
        <w:pStyle w:val="14"/>
        <w:pageBreakBefore w:val="0"/>
        <w:widowControl/>
        <w:numPr>
          <w:ilvl w:val="0"/>
          <w:numId w:val="0"/>
        </w:numPr>
        <w:kinsoku/>
        <w:wordWrap/>
        <w:overflowPunct/>
        <w:topLinePunct w:val="0"/>
        <w:autoSpaceDE/>
        <w:autoSpaceDN/>
        <w:bidi w:val="0"/>
        <w:spacing w:line="560" w:lineRule="exact"/>
        <w:ind w:left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技术标准：符合居民身份证阅读器通用技术要求</w:t>
      </w:r>
      <w:r>
        <w:rPr>
          <w:rFonts w:hint="eastAsia" w:ascii="仿宋_GB2312" w:hAnsi="仿宋_GB2312" w:cs="仿宋_GB2312"/>
          <w:sz w:val="32"/>
          <w:szCs w:val="32"/>
          <w:lang w:eastAsia="zh-CN"/>
        </w:rPr>
        <w:t>。</w:t>
      </w:r>
    </w:p>
    <w:p>
      <w:pPr>
        <w:pStyle w:val="9"/>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完全兼容ISO-14443TYPEB标准。</w:t>
      </w:r>
    </w:p>
    <w:p>
      <w:pPr>
        <w:pStyle w:val="9"/>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接口：USB接口</w:t>
      </w:r>
    </w:p>
    <w:p>
      <w:pPr>
        <w:pStyle w:val="9"/>
        <w:pageBreakBefore w:val="0"/>
        <w:widowControl/>
        <w:numPr>
          <w:ilvl w:val="0"/>
          <w:numId w:val="0"/>
        </w:numPr>
        <w:shd w:val="clear" w:color="auto" w:fill="FFFFFF"/>
        <w:kinsoku/>
        <w:wordWrap/>
        <w:overflowPunct/>
        <w:topLinePunct w:val="0"/>
        <w:autoSpaceDE/>
        <w:autoSpaceDN/>
        <w:bidi w:val="0"/>
        <w:spacing w:before="0" w:beforeAutospacing="0" w:after="0" w:afterAutospacing="0"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联机使用：使用USB可以连接多种终端进行工作，</w:t>
      </w:r>
    </w:p>
    <w:p>
      <w:pPr>
        <w:pStyle w:val="14"/>
        <w:pageBreakBefore w:val="0"/>
        <w:widowControl/>
        <w:numPr>
          <w:ilvl w:val="0"/>
          <w:numId w:val="0"/>
        </w:numPr>
        <w:kinsoku/>
        <w:wordWrap/>
        <w:overflowPunct/>
        <w:topLinePunct w:val="0"/>
        <w:autoSpaceDE/>
        <w:autoSpaceDN/>
        <w:bidi w:val="0"/>
        <w:spacing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阅读距离：0～3cm</w:t>
      </w:r>
    </w:p>
    <w:p>
      <w:pPr>
        <w:pStyle w:val="14"/>
        <w:pageBreakBefore w:val="0"/>
        <w:widowControl/>
        <w:numPr>
          <w:ilvl w:val="0"/>
          <w:numId w:val="0"/>
        </w:numPr>
        <w:kinsoku/>
        <w:wordWrap/>
        <w:overflowPunct/>
        <w:topLinePunct w:val="0"/>
        <w:autoSpaceDE/>
        <w:autoSpaceDN/>
        <w:bidi w:val="0"/>
        <w:spacing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阅读时间：＜1s</w:t>
      </w:r>
    </w:p>
    <w:p>
      <w:pPr>
        <w:pStyle w:val="14"/>
        <w:pageBreakBefore w:val="0"/>
        <w:widowControl/>
        <w:numPr>
          <w:ilvl w:val="0"/>
          <w:numId w:val="0"/>
        </w:numPr>
        <w:kinsoku/>
        <w:wordWrap/>
        <w:overflowPunct/>
        <w:topLinePunct w:val="0"/>
        <w:autoSpaceDE/>
        <w:autoSpaceDN/>
        <w:bidi w:val="0"/>
        <w:spacing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适用平台：win98/2000/XP/NT/win7/win8</w:t>
      </w:r>
    </w:p>
    <w:p>
      <w:pPr>
        <w:pStyle w:val="14"/>
        <w:pageBreakBefore w:val="0"/>
        <w:widowControl/>
        <w:numPr>
          <w:ilvl w:val="0"/>
          <w:numId w:val="0"/>
        </w:numPr>
        <w:kinsoku/>
        <w:wordWrap/>
        <w:overflowPunct/>
        <w:topLinePunct w:val="0"/>
        <w:autoSpaceDE/>
        <w:autoSpaceDN/>
        <w:bidi w:val="0"/>
        <w:spacing w:line="560" w:lineRule="exact"/>
        <w:ind w:left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工作时间长：平均无故障工作时间大于5000小时。</w:t>
      </w:r>
    </w:p>
    <w:p>
      <w:pPr>
        <w:pStyle w:val="4"/>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（二）RFID标签</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功能参数：</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标签为无源标签，须符合国际相关行业标准ISO18000-6C标准和EPCglobalC1G2协议具有良好的互换性与兼容性；</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标签中有存储器，存储在其中的信息可重复读、写；</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标签具有一定的抗冲突性，能保证多个标签的同时可靠识别；</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标签粘贴到位后不易撕毁、脱落，安装于图书内页夹缝中；</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提供密码保护，防止存储在其中的信息资料被非法改写；</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标签可以规避防盗磁条对图书标签性能的影响；</w:t>
      </w:r>
    </w:p>
    <w:p>
      <w:pPr>
        <w:keepNext w:val="0"/>
        <w:keepLines w:val="0"/>
        <w:pageBreakBefore w:val="0"/>
        <w:widowControl/>
        <w:numPr>
          <w:ilvl w:val="0"/>
          <w:numId w:val="1"/>
        </w:numPr>
        <w:kinsoku/>
        <w:wordWrap/>
        <w:overflowPunct/>
        <w:topLinePunct w:val="0"/>
        <w:autoSpaceDE/>
        <w:autoSpaceDN/>
        <w:bidi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具有不可改写的96位唯一序列号（UID）；</w:t>
      </w:r>
    </w:p>
    <w:p>
      <w:pPr>
        <w:keepNext w:val="0"/>
        <w:keepLines w:val="0"/>
        <w:pageBreakBefore w:val="0"/>
        <w:widowControl/>
        <w:numPr>
          <w:ilvl w:val="0"/>
          <w:numId w:val="1"/>
        </w:numPr>
        <w:kinsoku/>
        <w:wordWrap/>
        <w:overflowPunct/>
        <w:topLinePunct w:val="0"/>
        <w:autoSpaceDE/>
        <w:autoSpaceDN/>
        <w:bidi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当标签被阅读或识别时，可判断出流通文献是否可以被带出馆外</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1"/>
        </w:numPr>
        <w:kinsoku/>
        <w:wordWrap/>
        <w:overflowPunct/>
        <w:topLinePunct w:val="0"/>
        <w:autoSpaceDE/>
        <w:autoSpaceDN/>
        <w:bidi w:val="0"/>
        <w:spacing w:line="560" w:lineRule="exact"/>
        <w:ind w:left="0" w:leftChars="0" w:firstLine="4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具有防冲突机制。</w:t>
      </w:r>
    </w:p>
    <w:p>
      <w:pPr>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技术要求：</w:t>
      </w:r>
    </w:p>
    <w:p>
      <w:pPr>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工作频率：860-960MHz（通用于全球UHF频段），标签粘贴隐蔽；</w:t>
      </w:r>
    </w:p>
    <w:p>
      <w:pPr>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标签为线性标签，标签内用户数据区容量应不小于512位(bits)；</w:t>
      </w:r>
    </w:p>
    <w:p>
      <w:pPr>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有效识读距离：符合自助借还、书架、安全门等设备读取要求；</w:t>
      </w:r>
    </w:p>
    <w:p>
      <w:pPr>
        <w:pageBreakBefore w:val="0"/>
        <w:widowControl/>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工作温度范围：-10℃～50℃；</w:t>
      </w:r>
    </w:p>
    <w:p>
      <w:pPr>
        <w:pageBreakBefore w:val="0"/>
        <w:widowControl/>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有效使用寿命：≥10年；内存可擦写100,000次以上；</w:t>
      </w:r>
    </w:p>
    <w:p>
      <w:pPr>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灵活的存储架构：256位EPC编码，96位TID编码、112位用户TID存储空间与512位用户数据区，提供隐私保护，只允许授权访问标签的EPC与TID内存中的物品信息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支持32位密码保护，支持32位杀死密码；存储内容不加密，可兼多品牌的超高频RFID标签；</w:t>
      </w:r>
    </w:p>
    <w:p>
      <w:pPr>
        <w:pStyle w:val="4"/>
        <w:pageBreakBefore w:val="0"/>
        <w:widowControl/>
        <w:numPr>
          <w:ilvl w:val="0"/>
          <w:numId w:val="0"/>
        </w:numPr>
        <w:kinsoku/>
        <w:wordWrap/>
        <w:overflowPunct/>
        <w:topLinePunct w:val="0"/>
        <w:autoSpaceDE/>
        <w:autoSpaceDN/>
        <w:bidi w:val="0"/>
        <w:adjustRightInd/>
        <w:snapToGrid/>
        <w:spacing w:before="0" w:after="0" w:line="560" w:lineRule="exact"/>
        <w:ind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层架标签</w:t>
      </w:r>
    </w:p>
    <w:p>
      <w:pPr>
        <w:pageBreakBefore w:val="0"/>
        <w:widowControl/>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1.符合标准：符合ISO18000-6C标准，</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2.工作频率：860~960MHz；</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3.最大读取范围：2~8cm；</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4.内存容量：≥800bit；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5.标签为无源标签，能够方便的贴在书架上；</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6.标签中有存储器，存储在其中的资料可重复读、写；</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7.标签可以非接触式地读取和写入，加快文献流通的处理速度；</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8.标签具有一定的抗冲突性，能保证多个标签地同时可靠识别；</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9.标签具有较高的安全性，防止存储在其中的信息资料被泄露；</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10.根据图书馆要求印制层位标签标示信息采用滴胶封装设计，层标安装要求牢固，不脱落；</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11.用户可自定义数据格式和内容，具有良好的数据扩展性；</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12.具有不可改写的唯一序列号(UID)供识别和加密</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工作频率：860～960MHz</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互换性与兼容性良好</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有效使用寿命：≥10年；</w:t>
      </w:r>
      <w:r>
        <w:rPr>
          <w:rFonts w:hint="eastAsia" w:ascii="仿宋_GB2312" w:hAnsi="仿宋_GB2312" w:eastAsia="仿宋_GB2312" w:cs="仿宋_GB2312"/>
          <w:sz w:val="32"/>
          <w:szCs w:val="32"/>
          <w:lang w:eastAsia="zh-CN"/>
        </w:rPr>
        <w:t>内存可擦写100,000次以上；</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环境温度范围：-20℃-75℃摄氏度；</w:t>
      </w:r>
    </w:p>
    <w:p>
      <w:pPr>
        <w:pStyle w:val="4"/>
        <w:pageBreakBefore w:val="0"/>
        <w:widowControl/>
        <w:numPr>
          <w:ilvl w:val="0"/>
          <w:numId w:val="0"/>
        </w:numPr>
        <w:kinsoku/>
        <w:wordWrap/>
        <w:overflowPunct/>
        <w:topLinePunct w:val="0"/>
        <w:autoSpaceDE/>
        <w:autoSpaceDN/>
        <w:bidi w:val="0"/>
        <w:spacing w:before="0" w:after="0" w:line="56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馆员工作站(不含pc）</w:t>
      </w:r>
    </w:p>
    <w:p>
      <w:pPr>
        <w:keepNext w:val="0"/>
        <w:keepLines w:val="0"/>
        <w:pageBreakBefore w:val="0"/>
        <w:widowControl/>
        <w:kinsoku/>
        <w:wordWrap/>
        <w:overflowPunct/>
        <w:topLinePunct w:val="0"/>
        <w:autoSpaceDE/>
        <w:autoSpaceDN/>
        <w:bidi w:val="0"/>
        <w:spacing w:line="560" w:lineRule="exact"/>
        <w:ind w:leftChars="0" w:firstLine="643" w:firstLineChars="200"/>
        <w:jc w:val="left"/>
        <w:textAlignment w:val="auto"/>
        <w:rPr>
          <w:rFonts w:hint="eastAsia" w:ascii="仿宋_GB2312" w:hAnsi="仿宋_GB2312" w:eastAsia="仿宋_GB2312" w:cs="仿宋_GB2312"/>
          <w:b/>
          <w:sz w:val="32"/>
          <w:szCs w:val="32"/>
        </w:rPr>
      </w:pPr>
      <w:bookmarkStart w:id="0" w:name="OLE_LINK23"/>
      <w:bookmarkStart w:id="1" w:name="OLE_LINK22"/>
      <w:r>
        <w:rPr>
          <w:rFonts w:hint="eastAsia" w:ascii="仿宋_GB2312" w:hAnsi="仿宋_GB2312" w:eastAsia="仿宋_GB2312" w:cs="仿宋_GB2312"/>
          <w:b/>
          <w:sz w:val="32"/>
          <w:szCs w:val="32"/>
        </w:rPr>
        <w:t>功能要求：</w:t>
      </w:r>
      <w:bookmarkEnd w:id="0"/>
      <w:bookmarkEnd w:id="1"/>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须符合国际标准ISO18000-6C的频谱定义范围860-960MHz；</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可对一个RFID标签非接触式地进行阅读，必须有读取RFID图书标签、编写图书标签、改写图书标签的能力；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该设备可作为标签编写工作站使用,可根据需要加配手动或电动标签分配器；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支持图形画界面设置，操作人员输入账号/密码(可配置)配合图书管理系统应用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可对条形码进行识别转换后将条码号写入RFID标签，转换效率高；</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可通过USB接口或网络接口连接至计算机设备；</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连接计算机设备，工作人员可输入密码配合图书馆管理系统应用，实现人工服务完成办理读者证，借书，还书，查询等操作；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系统必须提供准确的工作统计，如操作数量、操作类型、成功与否的操作统计等。</w:t>
      </w:r>
    </w:p>
    <w:p>
      <w:pPr>
        <w:pStyle w:val="14"/>
        <w:keepNext w:val="0"/>
        <w:keepLines w:val="0"/>
        <w:pageBreakBefore w:val="0"/>
        <w:widowControl/>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支持典藏处理功能：调拨之前，允许选择是否修改所在馆或所属馆；调拨之后，显示每条调拨的图书信息（包括条码，题名，所在地，所在馆等）并显示调拨结果；提供完整功能截图证明；</w:t>
      </w:r>
    </w:p>
    <w:p>
      <w:pPr>
        <w:pStyle w:val="14"/>
        <w:keepNext w:val="0"/>
        <w:keepLines w:val="0"/>
        <w:pageBreakBefore w:val="0"/>
        <w:widowControl/>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支持设定去向馆或去向馆藏地点；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系统支持在设备指示区域范围内的图书能够识别，超过范围内的图书不会被识别到，确保读者在操作时不会出错。</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设备系统通过简单的硬件转换可以升级，紧跟最新技术发展。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支持闲时自动关闭射频；</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支持噪声检测，能检测到环境是否有干扰；</w:t>
      </w:r>
    </w:p>
    <w:p>
      <w:pPr>
        <w:keepNext w:val="0"/>
        <w:keepLines w:val="0"/>
        <w:pageBreakBefore w:val="0"/>
        <w:widowControl/>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一体化设计，内置读写模块和天线；用于阅读的RFID天线不可受天线周围的其他标签的影响，只有在天线正上方的标签才能被读到；</w:t>
      </w:r>
    </w:p>
    <w:p>
      <w:pPr>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技术指标要求：</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bookmarkStart w:id="2" w:name="_Hlk68001551"/>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工作频率：860-960MHz；</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机体材质：亚克力和铝合金；</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支持标准：EPCglobalGen2、ISO18000-6C</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射频功率：1~32dBm（可配置）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通信接口：USB（支持HID）</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读写性能：读写距离可达20cm以上（本特性与芯片有关）</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响应速度：≥10个标签/秒（书本厚度20mm）；</w:t>
      </w:r>
    </w:p>
    <w:bookmarkEnd w:id="2"/>
    <w:p>
      <w:pPr>
        <w:pStyle w:val="4"/>
        <w:pageBreakBefore w:val="0"/>
        <w:widowControl/>
        <w:numPr>
          <w:ilvl w:val="0"/>
          <w:numId w:val="0"/>
        </w:numPr>
        <w:kinsoku/>
        <w:wordWrap/>
        <w:overflowPunct/>
        <w:topLinePunct w:val="0"/>
        <w:autoSpaceDE/>
        <w:autoSpaceDN/>
        <w:bidi w:val="0"/>
        <w:spacing w:before="0" w:after="0" w:line="560" w:lineRule="exact"/>
        <w:ind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RFID安全门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技术要求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工作频率为：符合ISO18000-6C的频谱定义范围860-960MHz</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通道宽度为90-120CM；</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支持任意EPC位号防盗检测模式；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支持被动报警功能；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集成三维全向感应技术，具有高侦测性能</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支持射频功率可调：1-30DBM可调；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内置声光报警提示功能，音量可调节，可通过摇控器操作；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外观尺寸：1511.5*469*46mm(偏差±10mm)，底座尺寸：469*98*17mm(偏差±10mm)</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支持标签三段EPC码位匹配进行非法标签识别报警，支持在线和离线报警；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控制主机独立设计，为安全门提供安全电压，保证人身安全；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丰富的外部通信接口(USB、串口、以太网、wifi)，支持多方式接入；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以太网支持TCP协议，支持主动通知模式；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支持在线升级功能；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带10寸显示屏，显示进出人流量</w:t>
      </w:r>
      <w:r>
        <w:rPr>
          <w:rFonts w:hint="eastAsia" w:ascii="仿宋_GB2312" w:hAnsi="仿宋_GB2312" w:eastAsia="仿宋_GB2312" w:cs="仿宋_GB2312"/>
          <w:sz w:val="32"/>
          <w:szCs w:val="32"/>
          <w:lang w:eastAsia="zh-CN"/>
        </w:rPr>
        <w:t>，自带流量统计功能。</w:t>
      </w:r>
    </w:p>
    <w:p>
      <w:pPr>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功能参数：</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非接触式的快速识别粘贴在流通资料上的RFID标签；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对图书馆内的印刷品、视听出版物、CD及DVD等流通资料进行安全扫描操作，不损坏粘贴在流通资料中的磁性介质的资料；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多通道安全检测门具备单通道独立报警和提示功能；要求无误报，无漏报</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对心脏起搏器的佩带者或其它支持系统，孕妇和磁性媒质软盘，磁带,录像带等无害；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设备本身具备人员流量计数功能，数据可重置；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支持单通道独立工作和多通道并列工作</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spacing w:line="560" w:lineRule="exact"/>
        <w:ind w:firstLine="321" w:firstLineChars="1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自助借还机</w:t>
      </w:r>
    </w:p>
    <w:p>
      <w:pPr>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功能要求：</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1.系统支持办证、借书、还书、续借、查询等功能</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2.系统具备安全设计和借书自动退出机制，读者借书完成后，可根据后台设置的规定时间内退出，避免借还过程中出现漏读、误读现象，以防交叉错借书籍</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3.支持多种登录：支持刷身份证、RFID读者证、输入帐号密码登录，微信扫码登录等；</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4.微信登录，图书借完之后，通过图书馆微信号实时推送借阅清单，不需要打印纸条；</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5.系统支持首页播放宣传馆内宣传视频或者公告活动功能，通过设定好图片或视频，充当宣传展示设备，当读者需要借还，能自动感应到读者，并自动跳转到主界面</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技术指标要求：</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1.自助借还机界面功能：借书、还书、续借、查询等功能；</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2.设备配备触摸显示屏，提供简单，易操作的人机交互界面，同时提供直观、易懂的操作说明；</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3.工作频率：860-960MHz；</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4.标准协议：支持14443A协议、14443B协议、15693协议；</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5.外观材质：环保玻璃钢，表面喷塑处理材料；</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6.屏幕尺寸：≥21.5寸；分辨率：1920*1080</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7.10点触控操作，电容屏技术；比例：16:9，1920*1080；</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8.设备尺寸约为：L522*W600*H1577mm；</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9.处理器：双核四线程；</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10.内存：≥4GDDR3L；</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11.磁盘存储：≥64G；</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12.操作系统：windows；</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13.扫码器：支持一维码、二维码；</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14.通信方式：WiFi模块、RJ45接口、USB；</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15.摄像头：500万像素摄像头；</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16.感应器:人体感应定位器；</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17.提示灯:多模块提示灯；</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18.设备非外置光感模块、LED指示灯模块与设备采用一体化设计（非外置），整体无缝衔接，实时获取设备各个配件模块的在线状态，在配件模块正常工作时，LED灯以氛围灯、读者办证借还操作引导指示灯体现效果，若设备出现硬件模块、网络故障时，故障分析系统会根据故障类型自动闪烁LED灯（网络故障闪烁黄灯，硬件模块故障闪烁红灯）作为故障提示，直到故障解决，LED灯自动恢复正常</w:t>
      </w:r>
      <w:r>
        <w:rPr>
          <w:rFonts w:hint="eastAsia" w:ascii="仿宋_GB2312" w:hAnsi="仿宋_GB2312" w:eastAsia="仿宋_GB2312" w:cs="仿宋_GB2312"/>
          <w:sz w:val="32"/>
          <w:szCs w:val="32"/>
          <w:lang w:eastAsia="zh-CN"/>
        </w:rPr>
        <w:t>；</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19.扩展功能：支持内嵌安装市民卡、接触式卡接口；</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20.读卡器：集成式读卡器，可支持兼容身份证和RFID读者卡等；</w:t>
      </w:r>
    </w:p>
    <w:p>
      <w:pPr>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设备要求支持自检功能：设备通电开机后，会自动检测办证机关联的硬件模块状态、网络状态，若关联的配件、网络模块发生关闭或者短暂故障，则自动关闭终端设备功能，待故障恢复后，自动恢复自主服务，无需人工干涉或重启服务；</w:t>
      </w:r>
    </w:p>
    <w:p>
      <w:pPr>
        <w:pageBreakBefore w:val="0"/>
        <w:widowControl/>
        <w:kinsoku/>
        <w:wordWrap/>
        <w:overflowPunct/>
        <w:topLinePunct w:val="0"/>
        <w:autoSpaceDE/>
        <w:autoSpaceDN/>
        <w:bidi w:val="0"/>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rPr>
        <w:t>22.操作系统：window</w:t>
      </w:r>
      <w:r>
        <w:rPr>
          <w:rFonts w:hint="eastAsia" w:ascii="仿宋_GB2312" w:hAnsi="仿宋_GB2312" w:eastAsia="仿宋_GB2312" w:cs="仿宋_GB2312"/>
          <w:sz w:val="32"/>
          <w:szCs w:val="32"/>
          <w:lang w:val="en-US" w:eastAsia="zh-CN"/>
        </w:rPr>
        <w:t>s。</w:t>
      </w:r>
    </w:p>
    <w:p>
      <w:pPr>
        <w:keepNext w:val="0"/>
        <w:keepLines w:val="0"/>
        <w:pageBreakBefore w:val="0"/>
        <w:widowControl/>
        <w:kinsoku/>
        <w:wordWrap/>
        <w:overflowPunct/>
        <w:topLinePunct w:val="0"/>
        <w:autoSpaceDE/>
        <w:autoSpaceDN/>
        <w:bidi w:val="0"/>
        <w:spacing w:line="560" w:lineRule="exact"/>
        <w:textAlignment w:val="auto"/>
        <w:rPr>
          <w:rFonts w:hint="eastAsia" w:ascii="黑体" w:hAnsi="黑体" w:eastAsia="黑体" w:cs="黑体"/>
          <w:b/>
          <w:bCs/>
          <w:kern w:val="0"/>
          <w:sz w:val="32"/>
          <w:szCs w:val="32"/>
          <w:lang w:val="en-US" w:eastAsia="zh-CN" w:bidi="ar-SA"/>
        </w:rPr>
      </w:pPr>
      <w:bookmarkStart w:id="3" w:name="_GoBack"/>
      <w:bookmarkEnd w:id="3"/>
    </w:p>
    <w:p>
      <w:pPr>
        <w:pStyle w:val="2"/>
        <w:rPr>
          <w:rFonts w:hint="eastAsia"/>
          <w:lang w:val="en-US" w:eastAsia="zh-CN"/>
        </w:rPr>
      </w:pPr>
    </w:p>
    <w:p>
      <w:pPr>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贵州健康职业学院</w:t>
      </w:r>
    </w:p>
    <w:p>
      <w:pPr>
        <w:pStyle w:val="2"/>
        <w:rPr>
          <w:rFonts w:hint="default"/>
          <w:lang w:val="en-US" w:eastAsia="zh-CN"/>
        </w:rPr>
      </w:pPr>
      <w:r>
        <w:rPr>
          <w:rFonts w:hint="eastAsia" w:ascii="仿宋_GB2312" w:hAnsi="仿宋_GB2312" w:eastAsia="仿宋_GB2312" w:cs="仿宋_GB2312"/>
          <w:sz w:val="32"/>
          <w:szCs w:val="32"/>
          <w:lang w:val="en-US" w:eastAsia="zh-CN"/>
        </w:rPr>
        <w:t xml:space="preserve">                          2021年7月26日</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3980D"/>
    <w:multiLevelType w:val="singleLevel"/>
    <w:tmpl w:val="BFC3980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24"/>
    <w:rsid w:val="00007592"/>
    <w:rsid w:val="00064AB3"/>
    <w:rsid w:val="00067AC0"/>
    <w:rsid w:val="00085D24"/>
    <w:rsid w:val="000C33EB"/>
    <w:rsid w:val="002346C0"/>
    <w:rsid w:val="002B5D3B"/>
    <w:rsid w:val="002D3FD5"/>
    <w:rsid w:val="0032614C"/>
    <w:rsid w:val="004423FA"/>
    <w:rsid w:val="00471FB5"/>
    <w:rsid w:val="00476804"/>
    <w:rsid w:val="005430D9"/>
    <w:rsid w:val="00556D56"/>
    <w:rsid w:val="00643184"/>
    <w:rsid w:val="00675085"/>
    <w:rsid w:val="006E5AE7"/>
    <w:rsid w:val="009153F3"/>
    <w:rsid w:val="0098251A"/>
    <w:rsid w:val="00997A6D"/>
    <w:rsid w:val="00AA66E6"/>
    <w:rsid w:val="00D602B3"/>
    <w:rsid w:val="00DD6D6E"/>
    <w:rsid w:val="00DE4350"/>
    <w:rsid w:val="00E06DC4"/>
    <w:rsid w:val="00ED0082"/>
    <w:rsid w:val="00ED5CC1"/>
    <w:rsid w:val="00EF49D7"/>
    <w:rsid w:val="00EF5862"/>
    <w:rsid w:val="00F16290"/>
    <w:rsid w:val="00F77445"/>
    <w:rsid w:val="00FD21CF"/>
    <w:rsid w:val="00FD3734"/>
    <w:rsid w:val="00FE34EE"/>
    <w:rsid w:val="03073A2E"/>
    <w:rsid w:val="056E1EC3"/>
    <w:rsid w:val="0AA963A6"/>
    <w:rsid w:val="0C9E5613"/>
    <w:rsid w:val="0D894C7D"/>
    <w:rsid w:val="15B50767"/>
    <w:rsid w:val="176D13B6"/>
    <w:rsid w:val="1BAF2F94"/>
    <w:rsid w:val="23774EF6"/>
    <w:rsid w:val="259D3AB4"/>
    <w:rsid w:val="28AB0D58"/>
    <w:rsid w:val="2D0F7294"/>
    <w:rsid w:val="2D6E1FD4"/>
    <w:rsid w:val="2EB53DE5"/>
    <w:rsid w:val="31026AF4"/>
    <w:rsid w:val="31F95609"/>
    <w:rsid w:val="32CC041B"/>
    <w:rsid w:val="34407F4C"/>
    <w:rsid w:val="348F1F41"/>
    <w:rsid w:val="3FFA67EC"/>
    <w:rsid w:val="41834236"/>
    <w:rsid w:val="44C22E6C"/>
    <w:rsid w:val="44F4468D"/>
    <w:rsid w:val="452A0ABC"/>
    <w:rsid w:val="46F36ECF"/>
    <w:rsid w:val="4EBBD1B9"/>
    <w:rsid w:val="50EB0E82"/>
    <w:rsid w:val="51005FCC"/>
    <w:rsid w:val="530972F4"/>
    <w:rsid w:val="58EB3361"/>
    <w:rsid w:val="5DCD60DC"/>
    <w:rsid w:val="637F7936"/>
    <w:rsid w:val="63ED3486"/>
    <w:rsid w:val="6A723A2D"/>
    <w:rsid w:val="6B8445E9"/>
    <w:rsid w:val="6FEC265B"/>
    <w:rsid w:val="71BD26E9"/>
    <w:rsid w:val="793B10F6"/>
    <w:rsid w:val="7B805E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semiHidden/>
    <w:unhideWhenUsed/>
    <w:qFormat/>
    <w:uiPriority w:val="99"/>
    <w:pPr>
      <w:widowControl w:val="0"/>
      <w:spacing w:after="120"/>
      <w:jc w:val="both"/>
    </w:pPr>
    <w:rPr>
      <w:rFonts w:asciiTheme="minorHAnsi" w:hAnsiTheme="minorHAnsi" w:eastAsiaTheme="minorEastAsia" w:cstheme="minorBidi"/>
      <w:kern w:val="2"/>
      <w:sz w:val="21"/>
      <w:szCs w:val="22"/>
    </w:rPr>
  </w:style>
  <w:style w:type="paragraph" w:styleId="6">
    <w:name w:val="annotation text"/>
    <w:basedOn w:val="1"/>
    <w:qFormat/>
    <w:uiPriority w:val="0"/>
    <w:pPr>
      <w:jc w:val="left"/>
    </w:pPr>
  </w:style>
  <w:style w:type="paragraph" w:styleId="7">
    <w:name w:val="footer"/>
    <w:basedOn w:val="1"/>
    <w:link w:val="22"/>
    <w:unhideWhenUsed/>
    <w:qFormat/>
    <w:uiPriority w:val="99"/>
    <w:pPr>
      <w:tabs>
        <w:tab w:val="center" w:pos="4153"/>
        <w:tab w:val="right" w:pos="8306"/>
      </w:tabs>
      <w:snapToGrid w:val="0"/>
    </w:pPr>
    <w:rPr>
      <w:sz w:val="18"/>
      <w:szCs w:val="18"/>
    </w:rPr>
  </w:style>
  <w:style w:type="paragraph" w:styleId="8">
    <w:name w:val="header"/>
    <w:basedOn w:val="1"/>
    <w:link w:val="20"/>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Normal (Web)"/>
    <w:basedOn w:val="1"/>
    <w:unhideWhenUsed/>
    <w:qFormat/>
    <w:uiPriority w:val="99"/>
    <w:pPr>
      <w:spacing w:before="100" w:beforeAutospacing="1" w:after="100" w:afterAutospacing="1"/>
    </w:pPr>
  </w:style>
  <w:style w:type="character" w:customStyle="1" w:styleId="12">
    <w:name w:val="标题 1 字符"/>
    <w:basedOn w:val="11"/>
    <w:link w:val="3"/>
    <w:qFormat/>
    <w:uiPriority w:val="9"/>
    <w:rPr>
      <w:b/>
      <w:bCs/>
      <w:kern w:val="44"/>
      <w:sz w:val="44"/>
      <w:szCs w:val="44"/>
    </w:rPr>
  </w:style>
  <w:style w:type="character" w:customStyle="1" w:styleId="13">
    <w:name w:val="标题 2 字符"/>
    <w:basedOn w:val="11"/>
    <w:link w:val="4"/>
    <w:qFormat/>
    <w:uiPriority w:val="9"/>
    <w:rPr>
      <w:rFonts w:asciiTheme="majorHAnsi" w:hAnsiTheme="majorHAnsi" w:eastAsiaTheme="majorEastAsia" w:cstheme="majorBidi"/>
      <w:b/>
      <w:bCs/>
      <w:sz w:val="32"/>
      <w:szCs w:val="32"/>
    </w:rPr>
  </w:style>
  <w:style w:type="paragraph" w:styleId="14">
    <w:name w:val="List Paragraph"/>
    <w:basedOn w:val="1"/>
    <w:link w:val="15"/>
    <w:qFormat/>
    <w:uiPriority w:val="34"/>
    <w:pPr>
      <w:spacing w:line="400" w:lineRule="exact"/>
    </w:pPr>
    <w:rPr>
      <w:rFonts w:eastAsia="仿宋_GB2312"/>
    </w:rPr>
  </w:style>
  <w:style w:type="character" w:customStyle="1" w:styleId="15">
    <w:name w:val="列表段落 字符1"/>
    <w:link w:val="14"/>
    <w:qFormat/>
    <w:uiPriority w:val="34"/>
    <w:rPr>
      <w:rFonts w:eastAsia="仿宋_GB2312"/>
      <w:sz w:val="24"/>
    </w:rPr>
  </w:style>
  <w:style w:type="paragraph" w:customStyle="1" w:styleId="16">
    <w:name w:val="列表段落1"/>
    <w:basedOn w:val="1"/>
    <w:link w:val="17"/>
    <w:qFormat/>
    <w:uiPriority w:val="34"/>
    <w:pPr>
      <w:ind w:firstLine="420" w:firstLineChars="200"/>
    </w:pPr>
  </w:style>
  <w:style w:type="character" w:customStyle="1" w:styleId="17">
    <w:name w:val="列表段落 字符"/>
    <w:link w:val="16"/>
    <w:qFormat/>
    <w:uiPriority w:val="34"/>
  </w:style>
  <w:style w:type="character" w:customStyle="1" w:styleId="18">
    <w:name w:val="正文文本 字符"/>
    <w:basedOn w:val="11"/>
    <w:link w:val="2"/>
    <w:semiHidden/>
    <w:qFormat/>
    <w:uiPriority w:val="99"/>
  </w:style>
  <w:style w:type="paragraph" w:customStyle="1" w:styleId="19">
    <w:name w:val="Default"/>
    <w:unhideWhenUsed/>
    <w:qFormat/>
    <w:uiPriority w:val="0"/>
    <w:pPr>
      <w:widowControl w:val="0"/>
      <w:autoSpaceDE w:val="0"/>
      <w:autoSpaceDN w:val="0"/>
      <w:adjustRightInd w:val="0"/>
    </w:pPr>
    <w:rPr>
      <w:rFonts w:hint="eastAsia" w:ascii="宋体" w:hAnsi="Calibri" w:eastAsia="宋体" w:cs="Times New Roman"/>
      <w:color w:val="000000"/>
      <w:kern w:val="0"/>
      <w:sz w:val="24"/>
      <w:szCs w:val="22"/>
      <w:lang w:val="en-US" w:eastAsia="zh-CN" w:bidi="ar-SA"/>
    </w:rPr>
  </w:style>
  <w:style w:type="character" w:customStyle="1" w:styleId="20">
    <w:name w:val="页眉 字符"/>
    <w:basedOn w:val="11"/>
    <w:link w:val="8"/>
    <w:qFormat/>
    <w:uiPriority w:val="99"/>
    <w:rPr>
      <w:sz w:val="18"/>
      <w:szCs w:val="18"/>
    </w:rPr>
  </w:style>
  <w:style w:type="paragraph" w:customStyle="1" w:styleId="21">
    <w:name w:val="无间隔1"/>
    <w:qFormat/>
    <w:uiPriority w:val="0"/>
    <w:rPr>
      <w:rFonts w:ascii="Times New Roman" w:hAnsi="Times New Roman" w:eastAsia="宋体" w:cs="Times New Roman"/>
      <w:kern w:val="0"/>
      <w:sz w:val="22"/>
      <w:szCs w:val="22"/>
      <w:lang w:val="en-US" w:eastAsia="zh-CN" w:bidi="ar-SA"/>
    </w:rPr>
  </w:style>
  <w:style w:type="character" w:customStyle="1" w:styleId="22">
    <w:name w:val="页脚 字符"/>
    <w:basedOn w:val="11"/>
    <w:link w:val="7"/>
    <w:qFormat/>
    <w:uiPriority w:val="99"/>
    <w:rPr>
      <w:rFonts w:ascii="宋体" w:hAnsi="宋体" w:eastAsia="宋体" w:cs="宋体"/>
      <w:kern w:val="0"/>
      <w:sz w:val="18"/>
      <w:szCs w:val="18"/>
    </w:rPr>
  </w:style>
  <w:style w:type="paragraph" w:customStyle="1" w:styleId="23">
    <w:name w:val="列出段落1"/>
    <w:basedOn w:val="1"/>
    <w:qFormat/>
    <w:uiPriority w:val="34"/>
    <w:pPr>
      <w:widowControl/>
      <w:spacing w:line="360" w:lineRule="auto"/>
      <w:ind w:firstLine="420" w:firstLineChars="200"/>
      <w:jc w:val="left"/>
    </w:pPr>
    <w:rPr>
      <w:rFonts w:ascii="Calibri" w:hAnsi="Calibri" w:eastAsia="宋体" w:cs="Times New Roman"/>
      <w:sz w:val="24"/>
      <w:szCs w:val="24"/>
    </w:rPr>
  </w:style>
  <w:style w:type="paragraph" w:customStyle="1" w:styleId="24">
    <w:name w:val="首行缩进正文"/>
    <w:basedOn w:val="25"/>
    <w:qFormat/>
    <w:uiPriority w:val="0"/>
    <w:pPr>
      <w:ind w:firstLine="200" w:firstLineChars="200"/>
    </w:pPr>
  </w:style>
  <w:style w:type="paragraph" w:customStyle="1" w:styleId="25">
    <w:name w:val="方案正文"/>
    <w:basedOn w:val="1"/>
    <w:qFormat/>
    <w:uiPriority w:val="0"/>
    <w:pPr>
      <w:adjustRightInd w:val="0"/>
      <w:snapToGrid w:val="0"/>
      <w:spacing w:line="360" w:lineRule="auto"/>
      <w:ind w:firstLine="0" w:firstLineChars="0"/>
    </w:pPr>
    <w:rPr>
      <w:rFonts w:ascii="Calibri" w:hAnsi="Calibri"/>
      <w:kern w:val="0"/>
      <w:szCs w:val="24"/>
    </w:rPr>
  </w:style>
  <w:style w:type="paragraph" w:customStyle="1" w:styleId="26">
    <w:name w:val="my正文"/>
    <w:basedOn w:val="1"/>
    <w:qFormat/>
    <w:uiPriority w:val="0"/>
    <w:pPr>
      <w:spacing w:line="360" w:lineRule="auto"/>
      <w:ind w:firstLine="480"/>
    </w:pPr>
    <w:rPr>
      <w:rFonts w:ascii="Calibri" w:hAnsi="Calibri"/>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1943</Words>
  <Characters>11078</Characters>
  <Lines>92</Lines>
  <Paragraphs>25</Paragraphs>
  <TotalTime>10</TotalTime>
  <ScaleCrop>false</ScaleCrop>
  <LinksUpToDate>false</LinksUpToDate>
  <CharactersWithSpaces>12996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2021-06-09T09:35:00Z</dcterms:created>
  <dc:creator>1033892976@qq.com</dc:creator>
  <cp:lastModifiedBy>Administrator</cp:lastModifiedBy>
  <cp:lastPrinted>2021-07-26T05:46:53Z</cp:lastPrinted>
  <dcterms:modified xsi:type="dcterms:W3CDTF">2021-07-26T05:49:03Z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