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 w:hAnsi="仿宋" w:eastAsia="仿宋" w:cs="仿宋"/>
          <w:color w:val="000000"/>
          <w:sz w:val="32"/>
          <w:szCs w:val="32"/>
          <w:shd w:val="clear" w:fill="FFFFFF"/>
          <w:lang w:eastAsia="zh-CN"/>
        </w:rPr>
      </w:pPr>
      <w:r>
        <w:rPr>
          <w:rFonts w:hint="eastAsia" w:ascii="仿宋" w:hAnsi="仿宋" w:eastAsia="仿宋" w:cs="仿宋"/>
          <w:color w:val="000000"/>
          <w:sz w:val="32"/>
          <w:szCs w:val="32"/>
          <w:shd w:val="clear" w:fill="FFFFFF"/>
          <w:lang w:eastAsia="zh-CN"/>
        </w:rPr>
        <w:t>王小婷个人情况及事迹</w:t>
      </w:r>
    </w:p>
    <w:tbl>
      <w:tblPr>
        <w:tblStyle w:val="4"/>
        <w:tblpPr w:leftFromText="180" w:rightFromText="180" w:vertAnchor="text" w:horzAnchor="margin" w:tblpY="103"/>
        <w:tblOverlap w:val="never"/>
        <w:tblW w:w="9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3"/>
        <w:gridCol w:w="1984"/>
        <w:gridCol w:w="1474"/>
        <w:gridCol w:w="3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9105" w:type="dxa"/>
            <w:gridSpan w:val="4"/>
          </w:tcPr>
          <w:p>
            <w:pPr>
              <w:spacing w:before="100" w:beforeAutospacing="1" w:after="100" w:afterAutospacing="1" w:line="560" w:lineRule="exact"/>
              <w:jc w:val="center"/>
              <w:rPr>
                <w:rFonts w:hint="eastAsia" w:ascii="仿宋_GB2312" w:eastAsia="仿宋_GB2312"/>
                <w:b/>
                <w:szCs w:val="21"/>
              </w:rPr>
            </w:pPr>
            <w:r>
              <w:rPr>
                <w:rFonts w:hint="eastAsia" w:ascii="仿宋_GB2312" w:eastAsia="仿宋_GB2312"/>
                <w:b/>
                <w:sz w:val="28"/>
                <w:szCs w:val="28"/>
              </w:rPr>
              <w:t>被推选人信息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2053" w:type="dxa"/>
          </w:tcPr>
          <w:p>
            <w:pPr>
              <w:pStyle w:val="2"/>
              <w:spacing w:line="440" w:lineRule="exact"/>
              <w:ind w:firstLine="0" w:firstLineChars="0"/>
              <w:rPr>
                <w:rFonts w:hint="eastAsia"/>
                <w:b/>
                <w:kern w:val="2"/>
                <w:sz w:val="21"/>
                <w:szCs w:val="21"/>
              </w:rPr>
            </w:pPr>
            <w:r>
              <w:rPr>
                <w:rFonts w:hint="eastAsia"/>
                <w:b/>
                <w:kern w:val="2"/>
                <w:sz w:val="21"/>
                <w:szCs w:val="21"/>
              </w:rPr>
              <w:t>姓名</w:t>
            </w:r>
          </w:p>
        </w:tc>
        <w:tc>
          <w:tcPr>
            <w:tcW w:w="1984" w:type="dxa"/>
            <w:vAlign w:val="top"/>
          </w:tcPr>
          <w:p>
            <w:pPr>
              <w:adjustRightInd/>
              <w:snapToGrid/>
              <w:spacing w:line="560" w:lineRule="exact"/>
              <w:jc w:val="left"/>
              <w:rPr>
                <w:rFonts w:hint="eastAsia" w:ascii="仿宋_GB2312" w:hAnsi="等线" w:eastAsia="仿宋_GB2312" w:cs="Times New Roman"/>
                <w:b/>
                <w:kern w:val="2"/>
                <w:sz w:val="21"/>
                <w:szCs w:val="21"/>
                <w:lang w:val="en-US" w:eastAsia="zh-CN" w:bidi="ar-SA"/>
              </w:rPr>
            </w:pPr>
            <w:r>
              <w:rPr>
                <w:rFonts w:hint="eastAsia" w:ascii="仿宋_GB2312" w:hAnsi="等线" w:eastAsia="仿宋_GB2312" w:cs="Times New Roman"/>
                <w:b/>
                <w:kern w:val="2"/>
                <w:sz w:val="21"/>
                <w:szCs w:val="21"/>
                <w:lang w:val="en-US" w:eastAsia="zh-CN" w:bidi="ar-SA"/>
              </w:rPr>
              <w:t>王小婷</w:t>
            </w:r>
          </w:p>
        </w:tc>
        <w:tc>
          <w:tcPr>
            <w:tcW w:w="1474" w:type="dxa"/>
          </w:tcPr>
          <w:p>
            <w:pPr>
              <w:pStyle w:val="2"/>
              <w:spacing w:line="440" w:lineRule="exact"/>
              <w:ind w:firstLine="0" w:firstLineChars="0"/>
              <w:rPr>
                <w:rFonts w:hint="eastAsia"/>
                <w:b/>
                <w:kern w:val="2"/>
                <w:sz w:val="21"/>
                <w:szCs w:val="21"/>
              </w:rPr>
            </w:pPr>
            <w:r>
              <w:rPr>
                <w:rFonts w:hint="eastAsia"/>
                <w:b/>
                <w:kern w:val="2"/>
                <w:sz w:val="21"/>
                <w:szCs w:val="21"/>
              </w:rPr>
              <w:t>性别</w:t>
            </w:r>
          </w:p>
        </w:tc>
        <w:tc>
          <w:tcPr>
            <w:tcW w:w="3594" w:type="dxa"/>
            <w:vAlign w:val="top"/>
          </w:tcPr>
          <w:p>
            <w:pPr>
              <w:adjustRightInd/>
              <w:snapToGrid/>
              <w:spacing w:line="560" w:lineRule="exact"/>
              <w:jc w:val="left"/>
              <w:rPr>
                <w:rFonts w:hint="eastAsia" w:ascii="仿宋_GB2312" w:hAnsi="等线" w:eastAsia="仿宋_GB2312" w:cs="Times New Roman"/>
                <w:b/>
                <w:kern w:val="2"/>
                <w:sz w:val="21"/>
                <w:szCs w:val="21"/>
                <w:lang w:val="en-US" w:eastAsia="zh-CN" w:bidi="ar-SA"/>
              </w:rPr>
            </w:pPr>
            <w:r>
              <w:rPr>
                <w:rFonts w:hint="eastAsia" w:ascii="仿宋_GB2312" w:hAnsi="等线" w:eastAsia="仿宋_GB2312" w:cs="Times New Roman"/>
                <w:b/>
                <w:kern w:val="2"/>
                <w:sz w:val="21"/>
                <w:szCs w:val="21"/>
                <w:lang w:val="en-US" w:eastAsia="zh-CN" w:bidi="ar-SA"/>
              </w:rPr>
              <w:t>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2053" w:type="dxa"/>
          </w:tcPr>
          <w:p>
            <w:pPr>
              <w:pStyle w:val="2"/>
              <w:spacing w:line="440" w:lineRule="exact"/>
              <w:ind w:firstLine="0" w:firstLineChars="0"/>
              <w:rPr>
                <w:rFonts w:hint="eastAsia"/>
                <w:b/>
                <w:kern w:val="2"/>
                <w:sz w:val="21"/>
                <w:szCs w:val="21"/>
              </w:rPr>
            </w:pPr>
            <w:r>
              <w:rPr>
                <w:rFonts w:hint="eastAsia"/>
                <w:b/>
                <w:kern w:val="2"/>
                <w:sz w:val="21"/>
                <w:szCs w:val="21"/>
              </w:rPr>
              <w:t>民族</w:t>
            </w:r>
          </w:p>
        </w:tc>
        <w:tc>
          <w:tcPr>
            <w:tcW w:w="1984" w:type="dxa"/>
            <w:vAlign w:val="top"/>
          </w:tcPr>
          <w:p>
            <w:pPr>
              <w:adjustRightInd/>
              <w:snapToGrid/>
              <w:spacing w:line="560" w:lineRule="exact"/>
              <w:jc w:val="left"/>
              <w:rPr>
                <w:rFonts w:hint="eastAsia" w:ascii="仿宋_GB2312" w:hAnsi="等线" w:eastAsia="仿宋_GB2312" w:cs="Times New Roman"/>
                <w:b/>
                <w:kern w:val="2"/>
                <w:sz w:val="21"/>
                <w:szCs w:val="21"/>
                <w:lang w:val="en-US" w:eastAsia="zh-CN" w:bidi="ar-SA"/>
              </w:rPr>
            </w:pPr>
            <w:r>
              <w:rPr>
                <w:rFonts w:hint="eastAsia" w:ascii="仿宋_GB2312" w:hAnsi="等线" w:eastAsia="仿宋_GB2312" w:cs="Times New Roman"/>
                <w:b/>
                <w:kern w:val="2"/>
                <w:sz w:val="21"/>
                <w:szCs w:val="21"/>
                <w:lang w:val="en-US" w:eastAsia="zh-CN" w:bidi="ar-SA"/>
              </w:rPr>
              <w:t>苗</w:t>
            </w:r>
          </w:p>
        </w:tc>
        <w:tc>
          <w:tcPr>
            <w:tcW w:w="1474" w:type="dxa"/>
          </w:tcPr>
          <w:p>
            <w:pPr>
              <w:pStyle w:val="2"/>
              <w:spacing w:line="440" w:lineRule="exact"/>
              <w:ind w:firstLine="0" w:firstLineChars="0"/>
              <w:rPr>
                <w:rFonts w:hint="eastAsia"/>
                <w:b/>
                <w:kern w:val="2"/>
                <w:sz w:val="21"/>
                <w:szCs w:val="21"/>
              </w:rPr>
            </w:pPr>
            <w:r>
              <w:rPr>
                <w:rFonts w:hint="eastAsia"/>
                <w:b/>
                <w:kern w:val="2"/>
                <w:sz w:val="21"/>
                <w:szCs w:val="21"/>
              </w:rPr>
              <w:t>年级</w:t>
            </w:r>
          </w:p>
        </w:tc>
        <w:tc>
          <w:tcPr>
            <w:tcW w:w="3594" w:type="dxa"/>
            <w:vAlign w:val="top"/>
          </w:tcPr>
          <w:p>
            <w:pPr>
              <w:adjustRightInd/>
              <w:snapToGrid/>
              <w:spacing w:line="560" w:lineRule="exact"/>
              <w:jc w:val="left"/>
              <w:rPr>
                <w:rFonts w:hint="eastAsia" w:ascii="仿宋_GB2312" w:hAnsi="等线" w:eastAsia="仿宋_GB2312" w:cs="Times New Roman"/>
                <w:b/>
                <w:kern w:val="2"/>
                <w:sz w:val="21"/>
                <w:szCs w:val="21"/>
                <w:lang w:val="en-US" w:eastAsia="zh-CN" w:bidi="ar-SA"/>
              </w:rPr>
            </w:pPr>
            <w:r>
              <w:rPr>
                <w:rFonts w:hint="eastAsia" w:ascii="仿宋_GB2312" w:hAnsi="等线" w:eastAsia="仿宋_GB2312" w:cs="Times New Roman"/>
                <w:b/>
                <w:kern w:val="2"/>
                <w:sz w:val="21"/>
                <w:szCs w:val="21"/>
                <w:lang w:val="en-US" w:eastAsia="zh-CN" w:bidi="ar-SA"/>
              </w:rPr>
              <w:t>2020级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2053" w:type="dxa"/>
          </w:tcPr>
          <w:p>
            <w:pPr>
              <w:pStyle w:val="2"/>
              <w:spacing w:line="440" w:lineRule="exact"/>
              <w:ind w:firstLine="0" w:firstLineChars="0"/>
              <w:rPr>
                <w:rFonts w:hint="eastAsia"/>
                <w:b/>
                <w:kern w:val="2"/>
                <w:sz w:val="21"/>
                <w:szCs w:val="21"/>
              </w:rPr>
            </w:pPr>
            <w:r>
              <w:rPr>
                <w:rFonts w:hint="eastAsia"/>
                <w:b/>
                <w:kern w:val="2"/>
                <w:sz w:val="21"/>
                <w:szCs w:val="21"/>
              </w:rPr>
              <w:t>政治面貌</w:t>
            </w:r>
          </w:p>
        </w:tc>
        <w:tc>
          <w:tcPr>
            <w:tcW w:w="1984" w:type="dxa"/>
            <w:vAlign w:val="top"/>
          </w:tcPr>
          <w:p>
            <w:pPr>
              <w:adjustRightInd/>
              <w:snapToGrid/>
              <w:spacing w:line="560" w:lineRule="exact"/>
              <w:jc w:val="left"/>
              <w:rPr>
                <w:rFonts w:hint="eastAsia" w:ascii="仿宋_GB2312" w:hAnsi="等线" w:eastAsia="仿宋_GB2312" w:cs="Times New Roman"/>
                <w:b/>
                <w:kern w:val="2"/>
                <w:sz w:val="21"/>
                <w:szCs w:val="21"/>
                <w:lang w:val="en-US" w:eastAsia="zh-CN" w:bidi="ar-SA"/>
              </w:rPr>
            </w:pPr>
            <w:r>
              <w:rPr>
                <w:rFonts w:hint="eastAsia" w:ascii="仿宋_GB2312" w:hAnsi="等线" w:eastAsia="仿宋_GB2312" w:cs="Times New Roman"/>
                <w:b/>
                <w:kern w:val="2"/>
                <w:sz w:val="21"/>
                <w:szCs w:val="21"/>
                <w:lang w:val="en-US" w:eastAsia="zh-CN" w:bidi="ar-SA"/>
              </w:rPr>
              <w:t>共青团员</w:t>
            </w:r>
          </w:p>
        </w:tc>
        <w:tc>
          <w:tcPr>
            <w:tcW w:w="1474" w:type="dxa"/>
          </w:tcPr>
          <w:p>
            <w:pPr>
              <w:pStyle w:val="2"/>
              <w:spacing w:line="440" w:lineRule="exact"/>
              <w:ind w:firstLine="0" w:firstLineChars="0"/>
              <w:rPr>
                <w:rFonts w:hint="eastAsia"/>
                <w:b/>
                <w:kern w:val="2"/>
                <w:sz w:val="21"/>
                <w:szCs w:val="21"/>
              </w:rPr>
            </w:pPr>
            <w:r>
              <w:rPr>
                <w:rFonts w:hint="eastAsia"/>
                <w:b/>
                <w:kern w:val="2"/>
                <w:sz w:val="21"/>
                <w:szCs w:val="21"/>
              </w:rPr>
              <w:t>学校</w:t>
            </w:r>
          </w:p>
        </w:tc>
        <w:tc>
          <w:tcPr>
            <w:tcW w:w="3594" w:type="dxa"/>
            <w:vAlign w:val="top"/>
          </w:tcPr>
          <w:p>
            <w:pPr>
              <w:adjustRightInd/>
              <w:snapToGrid/>
              <w:spacing w:line="560" w:lineRule="exact"/>
              <w:jc w:val="left"/>
              <w:rPr>
                <w:rFonts w:hint="eastAsia" w:ascii="仿宋_GB2312" w:hAnsi="等线" w:eastAsia="仿宋_GB2312" w:cs="Times New Roman"/>
                <w:b/>
                <w:kern w:val="2"/>
                <w:sz w:val="21"/>
                <w:szCs w:val="21"/>
                <w:lang w:val="en-US" w:eastAsia="zh-CN" w:bidi="ar-SA"/>
              </w:rPr>
            </w:pPr>
            <w:r>
              <w:rPr>
                <w:rFonts w:hint="eastAsia" w:ascii="仿宋_GB2312" w:hAnsi="等线" w:eastAsia="仿宋_GB2312" w:cs="Times New Roman"/>
                <w:b/>
                <w:kern w:val="2"/>
                <w:sz w:val="21"/>
                <w:szCs w:val="21"/>
                <w:lang w:val="en-US" w:eastAsia="zh-CN" w:bidi="ar-SA"/>
              </w:rPr>
              <w:t>贵州健康职业学院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053" w:type="dxa"/>
          </w:tcPr>
          <w:p>
            <w:pPr>
              <w:pStyle w:val="2"/>
              <w:spacing w:line="440" w:lineRule="exact"/>
              <w:ind w:firstLine="0" w:firstLineChars="0"/>
              <w:rPr>
                <w:rFonts w:hint="eastAsia"/>
                <w:b/>
                <w:kern w:val="2"/>
                <w:sz w:val="21"/>
                <w:szCs w:val="21"/>
              </w:rPr>
            </w:pPr>
            <w:r>
              <w:rPr>
                <w:rFonts w:hint="eastAsia"/>
                <w:b/>
                <w:kern w:val="2"/>
                <w:sz w:val="21"/>
                <w:szCs w:val="21"/>
              </w:rPr>
              <w:t>院系</w:t>
            </w:r>
          </w:p>
        </w:tc>
        <w:tc>
          <w:tcPr>
            <w:tcW w:w="1984" w:type="dxa"/>
            <w:vAlign w:val="top"/>
          </w:tcPr>
          <w:p>
            <w:pPr>
              <w:adjustRightInd/>
              <w:snapToGrid/>
              <w:spacing w:line="560" w:lineRule="exact"/>
              <w:jc w:val="left"/>
              <w:rPr>
                <w:rFonts w:hint="eastAsia" w:ascii="仿宋_GB2312" w:hAnsi="等线" w:eastAsia="仿宋_GB2312" w:cs="Times New Roman"/>
                <w:b/>
                <w:kern w:val="2"/>
                <w:sz w:val="21"/>
                <w:szCs w:val="21"/>
                <w:lang w:val="en-US" w:eastAsia="zh-CN" w:bidi="ar-SA"/>
              </w:rPr>
            </w:pPr>
            <w:r>
              <w:rPr>
                <w:rFonts w:hint="eastAsia" w:ascii="仿宋_GB2312" w:hAnsi="等线" w:eastAsia="仿宋_GB2312" w:cs="Times New Roman"/>
                <w:b/>
                <w:kern w:val="2"/>
                <w:sz w:val="21"/>
                <w:szCs w:val="21"/>
                <w:lang w:val="en-US" w:eastAsia="zh-CN" w:bidi="ar-SA"/>
              </w:rPr>
              <w:t>药学系</w:t>
            </w:r>
          </w:p>
        </w:tc>
        <w:tc>
          <w:tcPr>
            <w:tcW w:w="1474" w:type="dxa"/>
          </w:tcPr>
          <w:p>
            <w:pPr>
              <w:pStyle w:val="2"/>
              <w:spacing w:line="440" w:lineRule="exact"/>
              <w:ind w:firstLine="0" w:firstLineChars="0"/>
              <w:rPr>
                <w:rFonts w:hint="eastAsia"/>
                <w:b/>
                <w:kern w:val="2"/>
                <w:sz w:val="21"/>
                <w:szCs w:val="21"/>
              </w:rPr>
            </w:pPr>
            <w:r>
              <w:rPr>
                <w:rFonts w:hint="eastAsia"/>
                <w:b/>
                <w:kern w:val="2"/>
                <w:sz w:val="21"/>
                <w:szCs w:val="21"/>
              </w:rPr>
              <w:t>专业</w:t>
            </w:r>
          </w:p>
        </w:tc>
        <w:tc>
          <w:tcPr>
            <w:tcW w:w="3594" w:type="dxa"/>
            <w:vAlign w:val="top"/>
          </w:tcPr>
          <w:p>
            <w:pPr>
              <w:adjustRightInd/>
              <w:snapToGrid/>
              <w:spacing w:line="560" w:lineRule="exact"/>
              <w:jc w:val="left"/>
              <w:rPr>
                <w:rFonts w:hint="eastAsia" w:ascii="仿宋_GB2312" w:hAnsi="等线" w:eastAsia="仿宋_GB2312" w:cs="Times New Roman"/>
                <w:b/>
                <w:kern w:val="2"/>
                <w:sz w:val="21"/>
                <w:szCs w:val="21"/>
                <w:lang w:val="en-US" w:eastAsia="zh-CN" w:bidi="ar-SA"/>
              </w:rPr>
            </w:pPr>
            <w:r>
              <w:rPr>
                <w:rFonts w:hint="eastAsia" w:ascii="仿宋_GB2312" w:hAnsi="等线" w:eastAsia="仿宋_GB2312" w:cs="Times New Roman"/>
                <w:b/>
                <w:kern w:val="2"/>
                <w:sz w:val="21"/>
                <w:szCs w:val="21"/>
                <w:lang w:val="en-US" w:eastAsia="zh-CN" w:bidi="ar-SA"/>
              </w:rPr>
              <w:t>中药学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2053" w:type="dxa"/>
          </w:tcPr>
          <w:p>
            <w:pPr>
              <w:pStyle w:val="2"/>
              <w:spacing w:line="440" w:lineRule="exact"/>
              <w:ind w:firstLine="0" w:firstLineChars="0"/>
              <w:rPr>
                <w:rFonts w:hint="eastAsia"/>
                <w:b/>
                <w:kern w:val="2"/>
                <w:sz w:val="21"/>
                <w:szCs w:val="21"/>
              </w:rPr>
            </w:pPr>
            <w:r>
              <w:rPr>
                <w:rFonts w:hint="eastAsia"/>
                <w:b/>
                <w:kern w:val="2"/>
                <w:sz w:val="21"/>
                <w:szCs w:val="21"/>
              </w:rPr>
              <w:t>事迹标题</w:t>
            </w:r>
          </w:p>
        </w:tc>
        <w:tc>
          <w:tcPr>
            <w:tcW w:w="7052" w:type="dxa"/>
            <w:gridSpan w:val="3"/>
          </w:tcPr>
          <w:p>
            <w:pPr>
              <w:pStyle w:val="2"/>
              <w:spacing w:line="440" w:lineRule="exact"/>
              <w:ind w:firstLine="0" w:firstLineChars="0"/>
              <w:rPr>
                <w:rFonts w:hint="eastAsia"/>
                <w:b/>
                <w:kern w:val="2"/>
                <w:sz w:val="21"/>
                <w:szCs w:val="21"/>
              </w:rPr>
            </w:pPr>
            <w:r>
              <w:rPr>
                <w:rFonts w:ascii="微软雅黑" w:hAnsi="微软雅黑" w:eastAsia="微软雅黑" w:cs="微软雅黑"/>
                <w:i w:val="0"/>
                <w:iCs w:val="0"/>
                <w:caps w:val="0"/>
                <w:color w:val="171A1D"/>
                <w:spacing w:val="0"/>
                <w:sz w:val="21"/>
                <w:szCs w:val="21"/>
                <w:shd w:val="clear" w:fill="FFFFFF"/>
              </w:rPr>
              <w:t>“青”尽全力，“疫”不容辞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9105" w:type="dxa"/>
            <w:gridSpan w:val="4"/>
          </w:tcPr>
          <w:p>
            <w:pPr>
              <w:pStyle w:val="2"/>
              <w:spacing w:line="440" w:lineRule="exact"/>
              <w:ind w:firstLine="0" w:firstLineChars="0"/>
              <w:jc w:val="left"/>
              <w:rPr>
                <w:rFonts w:hint="eastAsia"/>
                <w:b/>
                <w:kern w:val="2"/>
                <w:sz w:val="21"/>
                <w:szCs w:val="21"/>
              </w:rPr>
            </w:pPr>
            <w:r>
              <w:rPr>
                <w:rFonts w:hint="eastAsia"/>
                <w:b/>
                <w:kern w:val="2"/>
                <w:sz w:val="21"/>
                <w:szCs w:val="21"/>
              </w:rPr>
              <w:t xml:space="preserve">事迹简介 </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pPr>
            <w:r>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王小婷，来自贵州健康职业学院药学系</w:t>
            </w:r>
            <w:r>
              <w:rPr>
                <w:rFonts w:hint="default" w:ascii="Calibri" w:hAnsi="Times New Roman Regular" w:eastAsia="方正仿宋简体" w:cs="Times New Roman Regular"/>
                <w:b w:val="0"/>
                <w:bCs w:val="0"/>
                <w:i w:val="0"/>
                <w:iCs w:val="0"/>
                <w:color w:val="0C0C0C"/>
                <w:kern w:val="0"/>
                <w:sz w:val="24"/>
                <w:szCs w:val="24"/>
                <w:highlight w:val="none"/>
                <w:vertAlign w:val="baseline"/>
                <w:lang w:val="en-US" w:eastAsia="zh-CN" w:bidi="ar-SA"/>
              </w:rPr>
              <w:t>2020</w:t>
            </w:r>
            <w:r>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级中药学专业</w:t>
            </w:r>
            <w:r>
              <w:rPr>
                <w:rFonts w:hint="default" w:ascii="Calibri" w:hAnsi="Times New Roman Regular" w:eastAsia="方正仿宋简体" w:cs="Times New Roman Regular"/>
                <w:b w:val="0"/>
                <w:bCs w:val="0"/>
                <w:i w:val="0"/>
                <w:iCs w:val="0"/>
                <w:color w:val="0C0C0C"/>
                <w:kern w:val="0"/>
                <w:sz w:val="24"/>
                <w:szCs w:val="24"/>
                <w:highlight w:val="none"/>
                <w:vertAlign w:val="baseline"/>
                <w:lang w:val="en-US" w:eastAsia="zh-CN" w:bidi="ar-SA"/>
              </w:rPr>
              <w:t>1</w:t>
            </w:r>
            <w:r>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班。在校期间担任班长兼团支书，同时还担任药学系团总支组织部副部长一职，大二时担任</w:t>
            </w:r>
            <w:r>
              <w:rPr>
                <w:rFonts w:hint="default" w:ascii="Calibri" w:hAnsi="Times New Roman Regular" w:eastAsia="方正仿宋简体" w:cs="Times New Roman Regular"/>
                <w:b w:val="0"/>
                <w:bCs w:val="0"/>
                <w:i w:val="0"/>
                <w:iCs w:val="0"/>
                <w:color w:val="0C0C0C"/>
                <w:kern w:val="0"/>
                <w:sz w:val="24"/>
                <w:szCs w:val="24"/>
                <w:highlight w:val="none"/>
                <w:vertAlign w:val="baseline"/>
                <w:lang w:val="en-US" w:eastAsia="zh-CN" w:bidi="ar-SA"/>
              </w:rPr>
              <w:t>2021</w:t>
            </w:r>
            <w:r>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级辅导员助理以及担任学院青马班的学习委员，一直以来服务同学协助老师做好各项学生工作。</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pPr>
            <w:r>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她是一名寒门学子，来自一个贫困的偏远的山区，父母都是普普通通农民，父亲患有高血压、糖尿病，常年都需要用药物来维持身体，母亲身体也不好，家里还有一个正在上学的妹妹，但正是因为这种家庭经济坏境让她变得更加地坚强，意志力更加顽强，自立自强靠国家助学贷款、勤工助学、校内外打工、奖学金，国家励志奖学金等方式解决自己的学费、住宿费、生活费。</w:t>
            </w:r>
            <w:r>
              <w:rPr>
                <w:rFonts w:hint="eastAsia"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她</w:t>
            </w:r>
            <w:r>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 xml:space="preserve">勤奋好学，成绩在班中，系部一直名列前茅，扎实掌握专业技能，各方面表现优异，得到多位老师和同学的一致好评。 </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pPr>
            <w:r>
              <w:rPr>
                <w:rFonts w:hint="default" w:ascii="Times New Roman Regular" w:hAnsi="Times New Roman Regular" w:eastAsia="方正仿宋简体" w:cs="Times New Roman Regular"/>
                <w:b/>
                <w:bCs/>
                <w:i w:val="0"/>
                <w:iCs w:val="0"/>
                <w:color w:val="0C0C0C"/>
                <w:kern w:val="0"/>
                <w:sz w:val="24"/>
                <w:szCs w:val="24"/>
                <w:highlight w:val="none"/>
                <w:vertAlign w:val="baseline"/>
                <w:lang w:val="en-US" w:eastAsia="zh-CN" w:bidi="ar-SA"/>
              </w:rPr>
              <w:t>一、力争上游，做思想上的典范</w:t>
            </w:r>
            <w:r>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 xml:space="preserve"> </w:t>
            </w:r>
          </w:p>
          <w:p>
            <w:pPr>
              <w:widowControl/>
              <w:spacing w:line="240" w:lineRule="auto"/>
              <w:ind w:firstLineChars="200"/>
              <w:jc w:val="left"/>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pPr>
            <w:r>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作为一名共青团员，班级团支部书记，系部团总支学生干部和学院青马班的成员，她思想端正，始终认真学习党史，团史等理论知识，特别是学习习近平总书记在庆祝中国共产党成立一百周年大会上的重要讲话精神和总书记在庆祝中国共产主义青年团成立一百周年大会上的重要讲话精神，让精神入脑入心。与此同时，她还组织班上同学和团员共同学习，作党史团史学习的传播者，做思想政治教育上的典范。</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pPr>
            <w:r>
              <w:rPr>
                <w:rFonts w:hint="default" w:ascii="Times New Roman Regular" w:hAnsi="Times New Roman Regular" w:eastAsia="方正仿宋简体" w:cs="Times New Roman Regular"/>
                <w:b/>
                <w:bCs/>
                <w:i w:val="0"/>
                <w:iCs w:val="0"/>
                <w:color w:val="0C0C0C"/>
                <w:kern w:val="0"/>
                <w:sz w:val="24"/>
                <w:szCs w:val="24"/>
                <w:highlight w:val="none"/>
                <w:vertAlign w:val="baseline"/>
                <w:lang w:val="en-US" w:eastAsia="zh-CN" w:bidi="ar-SA"/>
              </w:rPr>
              <w:t>二、积极认真，做工作中的践行者</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pPr>
            <w:r>
              <w:rPr>
                <w:rFonts w:hint="default" w:ascii="Times New Roman Regular" w:hAnsi="Times New Roman Regular" w:eastAsia="方正仿宋简体" w:cs="Times New Roman Regular"/>
                <w:b w:val="0"/>
                <w:bCs w:val="0"/>
                <w:i w:val="0"/>
                <w:iCs w:val="0"/>
                <w:color w:val="000000"/>
                <w:kern w:val="0"/>
                <w:sz w:val="24"/>
                <w:szCs w:val="24"/>
                <w:highlight w:val="none"/>
                <w:vertAlign w:val="baseline"/>
                <w:lang w:val="en-US" w:eastAsia="zh-CN" w:bidi="ar-SA"/>
              </w:rPr>
              <w:t>工作中，她担任203中药学1班班长兼团支书，总体把握班上所有大小事物。在系部，担任团委组织部副部长，组织全系团员学习相关知识。还担任了213级中药学3班的班助，协助辅导员管理好班级相关工作。工作期间，她尽职尽责，勤学好问，尊师重教，及时并灵活处理各种问题，得到了老师们的高度认可。成绩一直在本专业名列前茅。获得国家励志奖学金、国家助学金等的补助。能够合理的安排学习时间，在课余的时候也会提升自己的学识。曾组织过药学系团总支百舸争流的知识竞赛、喜迎建党百年征文比赛、演讲比赛、手工剪纸、建团100周年演讲比赛、培训新团员等一系列的活动。在班级组织过班级迎新晚会、班级学习小组讨论、每个月的主题团日及三会一课的开展、班级五一文体小活动、班级毕业晚会等系列活动。</w:t>
            </w:r>
          </w:p>
          <w:p>
            <w:pPr>
              <w:widowControl/>
              <w:spacing w:line="240" w:lineRule="auto"/>
              <w:ind w:firstLine="480" w:firstLineChars="200"/>
              <w:jc w:val="left"/>
              <w:rPr>
                <w:rFonts w:hint="default" w:ascii="Times New Roman Regular" w:hAnsi="Times New Roman Regular" w:eastAsia="方正仿宋简体" w:cs="Times New Roman Regular"/>
                <w:b/>
                <w:bCs/>
                <w:i w:val="0"/>
                <w:iCs w:val="0"/>
                <w:color w:val="0C0C0C"/>
                <w:kern w:val="0"/>
                <w:sz w:val="24"/>
                <w:szCs w:val="24"/>
                <w:highlight w:val="none"/>
                <w:vertAlign w:val="baseline"/>
                <w:lang w:val="en-US" w:eastAsia="zh-CN" w:bidi="ar-SA"/>
              </w:rPr>
            </w:pPr>
            <w:r>
              <w:rPr>
                <w:rFonts w:hint="default" w:ascii="Times New Roman Regular" w:hAnsi="Times New Roman Regular" w:eastAsia="方正仿宋简体" w:cs="Times New Roman Regular"/>
                <w:b/>
                <w:bCs/>
                <w:i w:val="0"/>
                <w:iCs w:val="0"/>
                <w:color w:val="0C0C0C"/>
                <w:kern w:val="0"/>
                <w:sz w:val="24"/>
                <w:szCs w:val="24"/>
                <w:highlight w:val="none"/>
                <w:vertAlign w:val="baseline"/>
                <w:lang w:val="en-US" w:eastAsia="zh-CN" w:bidi="ar-SA"/>
              </w:rPr>
              <w:t>三、情暖人心，做社会实践中的传播者</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pPr>
            <w:r>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大学生作为祖国的未来与希望，承担着十分重要的使命，而其中的社会实践志愿服务活动更是代表着大学生这个优秀的群体。在校期间，积极参加学校组织的各项志愿服务活动、公益活动。2021年12月参与了“铜仁市疫情防控”志愿服务活动、2021年7-8月参加了“铜仁市旅发大会一对一志愿服务活动”，2021年7月参加了“暑期三下乡”社会实践服务活动，2021年6月参加了我系党支部组织的“我为群众办实事”志愿活动；还参加了“禁毒防艾”公益传播活动、三月学雷锋、防诈骗的志愿服务活动、回馈恩师、校园文明等。积累了大量工作经验，丰富了社会阅历，为今后适应社会的发展做了良好的铺垫。</w:t>
            </w:r>
          </w:p>
          <w:p>
            <w:pPr>
              <w:widowControl/>
              <w:spacing w:line="240" w:lineRule="auto"/>
              <w:ind w:firstLine="480" w:firstLineChars="200"/>
              <w:jc w:val="left"/>
              <w:rPr>
                <w:rFonts w:hint="default" w:ascii="Times New Roman Regular" w:hAnsi="Times New Roman Regular" w:eastAsia="方正仿宋简体" w:cs="Times New Roman Regular"/>
                <w:b/>
                <w:bCs/>
                <w:i w:val="0"/>
                <w:iCs w:val="0"/>
                <w:color w:val="0C0C0C"/>
                <w:kern w:val="0"/>
                <w:sz w:val="24"/>
                <w:szCs w:val="24"/>
                <w:highlight w:val="none"/>
                <w:vertAlign w:val="baseline"/>
                <w:lang w:val="en-US" w:eastAsia="zh-CN" w:bidi="ar-SA"/>
              </w:rPr>
            </w:pPr>
            <w:r>
              <w:rPr>
                <w:rFonts w:hint="eastAsia" w:ascii="Times New Roman Regular" w:hAnsi="Times New Roman Regular" w:eastAsia="方正仿宋简体" w:cs="Times New Roman Regular"/>
                <w:b/>
                <w:bCs/>
                <w:i w:val="0"/>
                <w:iCs w:val="0"/>
                <w:color w:val="0C0C0C"/>
                <w:kern w:val="0"/>
                <w:sz w:val="24"/>
                <w:szCs w:val="24"/>
                <w:highlight w:val="none"/>
                <w:vertAlign w:val="baseline"/>
                <w:lang w:val="en-US" w:eastAsia="zh-CN" w:bidi="ar-SA"/>
              </w:rPr>
              <w:t>四、</w:t>
            </w:r>
            <w:r>
              <w:rPr>
                <w:rFonts w:hint="default" w:ascii="Times New Roman Regular" w:hAnsi="Times New Roman Regular" w:eastAsia="方正仿宋简体" w:cs="Times New Roman Regular"/>
                <w:b/>
                <w:bCs/>
                <w:i w:val="0"/>
                <w:iCs w:val="0"/>
                <w:color w:val="0C0C0C"/>
                <w:kern w:val="0"/>
                <w:sz w:val="24"/>
                <w:szCs w:val="24"/>
                <w:highlight w:val="none"/>
                <w:vertAlign w:val="baseline"/>
                <w:lang w:val="en-US" w:eastAsia="zh-CN" w:bidi="ar-SA"/>
              </w:rPr>
              <w:t>成效显著，展当代青年大学生风采</w:t>
            </w:r>
          </w:p>
          <w:p>
            <w:pPr>
              <w:widowControl/>
              <w:spacing w:line="240" w:lineRule="auto"/>
              <w:ind w:firstLine="480" w:firstLineChars="200"/>
              <w:jc w:val="left"/>
              <w:rPr>
                <w:rFonts w:hint="eastAsia"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pPr>
            <w:r>
              <w:rPr>
                <w:rFonts w:hint="default"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在校期间，她努力学习，积极参加系部和学院组织的各种活动，主动参加志愿者活动</w:t>
            </w:r>
            <w:r>
              <w:rPr>
                <w:rFonts w:hint="eastAsia" w:ascii="Times New Roman Regular" w:hAnsi="Times New Roman Regular" w:eastAsia="方正仿宋简体" w:cs="Times New Roman Regular"/>
                <w:b w:val="0"/>
                <w:bCs w:val="0"/>
                <w:i w:val="0"/>
                <w:iCs w:val="0"/>
                <w:color w:val="0C0C0C"/>
                <w:kern w:val="0"/>
                <w:sz w:val="24"/>
                <w:szCs w:val="24"/>
                <w:highlight w:val="none"/>
                <w:vertAlign w:val="baseline"/>
                <w:lang w:val="en-US" w:eastAsia="zh-CN" w:bidi="ar-SA"/>
              </w:rPr>
              <w:t>。所在班级被评为省级优秀班集体，校级优秀班集体，校级五四红旗团支部，系级优秀班集体。</w:t>
            </w:r>
          </w:p>
          <w:p>
            <w:pPr>
              <w:pStyle w:val="2"/>
              <w:spacing w:line="440" w:lineRule="exact"/>
              <w:ind w:firstLine="0" w:firstLineChars="0"/>
              <w:jc w:val="left"/>
              <w:rPr>
                <w:rFonts w:hint="eastAsia"/>
                <w:b/>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8" w:hRule="atLeast"/>
        </w:trPr>
        <w:tc>
          <w:tcPr>
            <w:tcW w:w="9105" w:type="dxa"/>
            <w:gridSpan w:val="4"/>
          </w:tcPr>
          <w:p>
            <w:pPr>
              <w:pStyle w:val="2"/>
              <w:spacing w:line="440" w:lineRule="exact"/>
              <w:ind w:firstLine="0" w:firstLineChars="0"/>
              <w:jc w:val="left"/>
              <w:rPr>
                <w:rFonts w:hint="eastAsia"/>
                <w:b/>
                <w:kern w:val="2"/>
                <w:sz w:val="21"/>
                <w:szCs w:val="21"/>
              </w:rPr>
            </w:pPr>
            <w:r>
              <w:rPr>
                <w:rFonts w:hint="eastAsia"/>
                <w:b/>
                <w:kern w:val="2"/>
                <w:sz w:val="21"/>
                <w:szCs w:val="21"/>
              </w:rPr>
              <w:t>所获重要奖项</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pPr>
            <w:r>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1、2020年12月被评为贵州健康职业学院2020年度“优秀共青团员”</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pPr>
            <w:r>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2、2020年5月荣获第十一届全国大学生创新创业校赛二等奖</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pPr>
            <w:r>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3、2021年12月被评为贵州健康职业学院2021年度“优秀志愿者”。</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pPr>
            <w:r>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4、2021年12月荣获2020-2021学年度国家励志奖学金。</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pPr>
            <w:r>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 xml:space="preserve">5、2021年9月荣获铜仁市旅游大会志愿服务荣誉证书    </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pPr>
            <w:r>
              <w:rPr>
                <w:rFonts w:hint="eastAsia"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6、</w:t>
            </w:r>
            <w:r>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2021年11月荣获贵州健康职业学院第四届迎新杯女子篮球赛第三名</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pPr>
            <w:r>
              <w:rPr>
                <w:rFonts w:hint="eastAsia"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7、</w:t>
            </w:r>
            <w:r>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 xml:space="preserve">2022年5月被评为贵州健康职业学院2021年度“优秀志愿者”              </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pPr>
            <w:r>
              <w:rPr>
                <w:rFonts w:hint="eastAsia"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8</w:t>
            </w:r>
            <w:r>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、2022年5月被评为贵州健康职业学院2021年度“优秀共青团干部”</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pPr>
            <w:r>
              <w:rPr>
                <w:rFonts w:hint="eastAsia"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9</w:t>
            </w:r>
            <w:r>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、2022年5月参加2021年-2022年贵州健康职业学院”青年马克思主义者培养工程“第三期被训班，学习期满，经考核合格，准予结业</w:t>
            </w:r>
          </w:p>
          <w:p>
            <w:pPr>
              <w:widowControl/>
              <w:spacing w:line="240" w:lineRule="auto"/>
              <w:ind w:firstLine="480" w:firstLineChars="200"/>
              <w:jc w:val="left"/>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pPr>
            <w:r>
              <w:rPr>
                <w:rFonts w:hint="eastAsia"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10</w:t>
            </w:r>
            <w:r>
              <w:rPr>
                <w:rFonts w:hint="default" w:ascii="Times New Roman Regular" w:hAnsi="Times New Roman Regular" w:eastAsia="方正仿宋简体" w:cs="Times New Roman Regular"/>
                <w:b w:val="0"/>
                <w:bCs w:val="0"/>
                <w:i w:val="0"/>
                <w:iCs w:val="0"/>
                <w:color w:val="auto"/>
                <w:kern w:val="0"/>
                <w:sz w:val="24"/>
                <w:szCs w:val="24"/>
                <w:highlight w:val="none"/>
                <w:vertAlign w:val="baseline"/>
                <w:lang w:val="en-US" w:eastAsia="zh-CN" w:bidi="ar-SA"/>
              </w:rPr>
              <w:t>、2022年5月荣获贵州健康职业学院第四届创新创业校赛三等奖。</w:t>
            </w:r>
          </w:p>
          <w:p>
            <w:pPr>
              <w:pStyle w:val="2"/>
              <w:spacing w:line="440" w:lineRule="exact"/>
              <w:ind w:firstLine="0" w:firstLineChars="0"/>
              <w:jc w:val="center"/>
              <w:rPr>
                <w:rFonts w:hint="eastAsia"/>
                <w:b/>
                <w:kern w:val="2"/>
                <w:sz w:val="21"/>
                <w:szCs w:val="21"/>
              </w:rPr>
            </w:pPr>
            <w:r>
              <w:rPr>
                <w:rFonts w:hint="eastAsia"/>
                <w:b/>
                <w:kern w:val="2"/>
                <w:sz w:val="21"/>
                <w:szCs w:val="21"/>
              </w:rPr>
              <w:t xml:space="preserve">                                  </w:t>
            </w:r>
          </w:p>
        </w:tc>
      </w:tr>
    </w:tbl>
    <w:p>
      <w:pPr>
        <w:jc w:val="left"/>
        <w:rPr>
          <w:rFonts w:hint="eastAsia" w:ascii="仿宋" w:hAnsi="仿宋" w:eastAsia="仿宋" w:cs="仿宋"/>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sz w:val="32"/>
          <w:szCs w:val="32"/>
          <w:shd w:val="clear" w:fill="FFFFFF"/>
          <w:lang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2020603050000020304"/>
    <w:charset w:val="00"/>
    <w:family w:val="roman"/>
    <w:pitch w:val="default"/>
    <w:sig w:usb0="00000000" w:usb1="00000000" w:usb2="00000008" w:usb3="00000000" w:csb0="000001FF" w:csb1="00000000"/>
  </w:font>
  <w:font w:name="方正仿宋简体">
    <w:altName w:val="Times New Roman"/>
    <w:panose1 w:val="02020603050000020304"/>
    <w:charset w:val="00"/>
    <w:family w:val="roman"/>
    <w:pitch w:val="default"/>
    <w:sig w:usb0="00000000" w:usb1="0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NjJhZGJhZGE5NTg3ZWFiZWFiYjQyMGVmMmU5NWUifQ=="/>
  </w:docVars>
  <w:rsids>
    <w:rsidRoot w:val="60B06263"/>
    <w:rsid w:val="44BA4B33"/>
    <w:rsid w:val="60B06263"/>
    <w:rsid w:val="6B66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200" w:firstLineChars="200"/>
    </w:pPr>
    <w:rPr>
      <w:rFonts w:ascii="仿宋_GB2312" w:eastAsia="仿宋_GB2312"/>
      <w:kern w:val="0"/>
      <w:sz w:val="28"/>
      <w:szCs w:val="2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1809</Words>
  <Characters>1921</Characters>
  <Lines>0</Lines>
  <Paragraphs>0</Paragraphs>
  <TotalTime>33</TotalTime>
  <ScaleCrop>false</ScaleCrop>
  <LinksUpToDate>false</LinksUpToDate>
  <CharactersWithSpaces>2011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2022-09-05T07:39:00Z</dcterms:created>
  <dc:creator>烟巷陌</dc:creator>
  <cp:lastModifiedBy>Cathy</cp:lastModifiedBy>
  <cp:lastPrinted>2022-09-05T07:49:23Z</cp:lastPrinted>
  <dcterms:modified xsi:type="dcterms:W3CDTF">2022-09-05T08:21:27Z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3A7D27950E8D41AC9FE3DE18A00605D5</vt:lpwstr>
  </property>
</Properties>
</file>