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CC9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1223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454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43B8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32C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9AC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4AD8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贵健院发〔20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6EFD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7C1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4EA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贵州健康职业学院</w:t>
      </w:r>
    </w:p>
    <w:p w14:paraId="16FB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贵州健康职业学院校园安全信息</w:t>
      </w:r>
    </w:p>
    <w:p w14:paraId="792E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报送制度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6620D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33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各部门、各系：</w:t>
      </w:r>
    </w:p>
    <w:p w14:paraId="2684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贵州健康职业学院校园安全信息报送制度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印发给你们，请认真遵照执行。</w:t>
      </w:r>
    </w:p>
    <w:p w14:paraId="255D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6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6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8F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贵州健康职业学院</w:t>
      </w:r>
    </w:p>
    <w:p w14:paraId="6451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2025年12月12日</w:t>
      </w:r>
    </w:p>
    <w:p w14:paraId="73FC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贵州健康职业学院校园安全信息报送制度</w:t>
      </w:r>
    </w:p>
    <w:p w14:paraId="7DC4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83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校园安全信息报送工作，提高信息报送质量和效率，及时应对和处置突发事件，维护师生生命财产安全，根据《贵州省突发事件信息报告工作规定和流程及突发事件分级标准》，结合工作实际，特制定本制度。</w:t>
      </w:r>
    </w:p>
    <w:p w14:paraId="5CEC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日常校园安全信息报告制度。</w:t>
      </w:r>
    </w:p>
    <w:p w14:paraId="1F706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（一）信息报送单位：各处（室、部、馆、中心、系）。</w:t>
      </w:r>
    </w:p>
    <w:p w14:paraId="620A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（二）信息报送时间：各系实行周报告制度，每周五16：00—17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00各班主任报系，由系分别报送学院学生处和保卫处；各部门实行月报告制度，每月最后一天将本部门当月安全情况报送学院保卫处。</w:t>
      </w:r>
    </w:p>
    <w:p w14:paraId="175C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（三）信息报送内容：报告本部门一周来的教学、消防、设施设备、食品安全、矛盾纠纷排查等安全情况。</w:t>
      </w:r>
    </w:p>
    <w:p w14:paraId="4B7D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（四）信息报送方式：书面报告（以邮件方式上传）。</w:t>
      </w:r>
    </w:p>
    <w:p w14:paraId="766A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（五）信息报送流程：各处（室、部、馆、中心、系）负责人审核→保卫处→贵州健康职业学院（分管领导或主要领导审核）。</w:t>
      </w:r>
    </w:p>
    <w:p w14:paraId="3619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节假日（不包括寒暑假）、重大节庆、重要会议期间校园安全信息报送制度。</w:t>
      </w:r>
    </w:p>
    <w:p w14:paraId="14B1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（一）信息报送单位：各处（室、部、馆、中心、系）。</w:t>
      </w:r>
    </w:p>
    <w:p w14:paraId="2790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（二）信息报送时间：实行日报告制度，每天16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00—17：</w:t>
      </w:r>
    </w:p>
    <w:p w14:paraId="170B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00报送学院保卫处。</w:t>
      </w:r>
    </w:p>
    <w:p w14:paraId="1F40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（三）信息报送内容：实行零报告制度，有事报事，无事报平安。</w:t>
      </w:r>
    </w:p>
    <w:p w14:paraId="6023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（四）信息报送方式：无事时电话报告，有事时书面报告（以邮件方式上传）。</w:t>
      </w:r>
    </w:p>
    <w:p w14:paraId="6525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（五）信息报送流程：各处（室、部、馆、中心、系）负责人审核→保卫处→贵州健康职业学院（经分管领导或主要领导审核）→市人民政府（同时抄报省教育厅、市教育局）。</w:t>
      </w:r>
    </w:p>
    <w:p w14:paraId="34E7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校园突发安全事故信息报送制度。</w:t>
      </w:r>
    </w:p>
    <w:p w14:paraId="75BF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（一）报送信息的范围：自然灾害、事故灾难、公共卫生事件、社会安全事件四类突发事件信息，以及突发网络舆情。发生在敏感时间、敏感地区、敏感人群或事件本身比较敏感的突发事件信息。</w:t>
      </w:r>
    </w:p>
    <w:p w14:paraId="3DD3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（二）信息报送单位：各处（室、部、馆、中心、系）。</w:t>
      </w:r>
    </w:p>
    <w:p w14:paraId="3CB6F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（三）信息报送时限：初报时间为事发后2小时之内报市人民政府，并按要求及时续报。</w:t>
      </w:r>
    </w:p>
    <w:p w14:paraId="5AA5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（四）信息报送方式及内容</w:t>
      </w:r>
    </w:p>
    <w:p w14:paraId="456F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1.初报：电话报告,后补书面报告（以邮件方式上传）。内容包括信息来源、事发时间、事发地点，主要损失及影响等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简约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信息。</w:t>
      </w:r>
    </w:p>
    <w:p w14:paraId="7BEC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2.续报：书面报告（以邮件方式上传）。内容包括伤亡人数、财产损失、造成后果、事件过程核实数据、危害程度、影响范围、处置措施、保障情况、事件处置进展情况等事态发展过程信息。</w:t>
      </w:r>
    </w:p>
    <w:p w14:paraId="5577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3.终报：正式书面报告（加盖单位公章）。内容包括在初报和续报的基础上汇总事件基本情况、处置情况、目前情况、下步工作、善后、重建及评估等事件详细信息。</w:t>
      </w:r>
    </w:p>
    <w:p w14:paraId="0407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4.信息报送流程：各处（室、部、馆、中心、系）负责人审核→保卫处→贵州健康职业学院（经分管领导或主要领导审核）→市人民政府（同时抄报省教育厅、市教育局）。</w:t>
      </w:r>
    </w:p>
    <w:p w14:paraId="1F7B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各处（室、部、馆、中心、系）要建立校园安全信息报送联络员制度，实行“点对点、人对人，专线专人”联络机制，确保信息报送渠道畅通。</w:t>
      </w:r>
    </w:p>
    <w:p w14:paraId="6CFB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各处（室、部、馆、中心、系）要加强对校园安全报送信息的审核，所上报信息必须经部门领导审核后才能上报，所报信息实行“谁审核，谁签字，谁负责”的责任机制。</w:t>
      </w:r>
    </w:p>
    <w:p w14:paraId="0457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各处（室、部、馆、中心、系）对校园安全责任事故不得瞒报、迟报、漏报、谎报，不得大事小报，不得急事缓报，如有违反，将根据相关纪律规定严肃问责。</w:t>
      </w:r>
    </w:p>
    <w:p w14:paraId="0C317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本制度自印发之日起执行。</w:t>
      </w:r>
    </w:p>
    <w:p w14:paraId="2931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C419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BFF2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</w:t>
      </w:r>
    </w:p>
    <w:p w14:paraId="712A26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贵州健康职业学院办公室             2025年12月12日印发</w:t>
      </w:r>
    </w:p>
    <w:p w14:paraId="223C05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共印28份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F7B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1144F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nqpP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1144F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629A"/>
    <w:rsid w:val="5CD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1325</Characters>
  <Lines>0</Lines>
  <Paragraphs>0</Paragraphs>
  <TotalTime>1</TotalTime>
  <ScaleCrop>false</ScaleCrop>
  <LinksUpToDate>false</LinksUpToDate>
  <CharactersWithSpaces>1332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2025-12-09T02:38:00Z</dcterms:created>
  <dc:creator>Administrator</dc:creator>
  <cp:lastModifiedBy>秋走冬至</cp:lastModifiedBy>
  <dcterms:modified xsi:type="dcterms:W3CDTF">2025-12-12T01:47:02Z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eyJoZGlkIjoiNDBkMTJlYjAyNmU3ZjQ3OWUxMGM2ZmMyMWZiN2QyYmEiLCJ1c2VySWQiOiIzMTc1NzkyODMifQ==</vt:lpwstr>
  </property>
  <property fmtid="{D5CDD505-2E9C-101B-9397-08002B2CF9AE}" pid="4" name="ICV">
    <vt:lpwstr>8A96190D2236466FA56196A54781F7AA_12</vt:lpwstr>
  </property>
</Properties>
</file>